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C3B" w:rsidRDefault="00795C3B" w:rsidP="00795C3B">
      <w:pPr>
        <w:spacing w:line="520" w:lineRule="exact"/>
        <w:rPr>
          <w:b/>
          <w:kern w:val="0"/>
        </w:rPr>
      </w:pPr>
      <w:r>
        <w:rPr>
          <w:rFonts w:hint="eastAsia"/>
          <w:b/>
          <w:kern w:val="0"/>
        </w:rPr>
        <w:t>附件</w:t>
      </w:r>
      <w:r>
        <w:rPr>
          <w:rFonts w:hint="eastAsia"/>
          <w:b/>
          <w:kern w:val="0"/>
        </w:rPr>
        <w:t>2</w:t>
      </w:r>
      <w:r>
        <w:rPr>
          <w:rFonts w:hint="eastAsia"/>
          <w:b/>
          <w:kern w:val="0"/>
        </w:rPr>
        <w:t>：</w:t>
      </w:r>
    </w:p>
    <w:p w:rsidR="00795C3B" w:rsidRDefault="00795C3B" w:rsidP="00795C3B">
      <w:pPr>
        <w:adjustRightInd w:val="0"/>
        <w:snapToGrid w:val="0"/>
        <w:spacing w:line="440" w:lineRule="exact"/>
        <w:jc w:val="center"/>
        <w:rPr>
          <w:rFonts w:eastAsia="黑体"/>
          <w:b/>
          <w:color w:val="000000"/>
          <w:kern w:val="0"/>
          <w:szCs w:val="32"/>
        </w:rPr>
      </w:pPr>
      <w:r w:rsidRPr="00BC58D4">
        <w:rPr>
          <w:rFonts w:eastAsia="黑体"/>
          <w:b/>
          <w:color w:val="000000"/>
          <w:kern w:val="0"/>
          <w:szCs w:val="32"/>
        </w:rPr>
        <w:t>江苏</w:t>
      </w:r>
      <w:r>
        <w:rPr>
          <w:rFonts w:eastAsia="黑体" w:hint="eastAsia"/>
          <w:b/>
          <w:color w:val="000000"/>
          <w:kern w:val="0"/>
          <w:szCs w:val="32"/>
        </w:rPr>
        <w:t>第二师范</w:t>
      </w:r>
      <w:r w:rsidRPr="00BC58D4">
        <w:rPr>
          <w:rFonts w:eastAsia="黑体"/>
          <w:b/>
          <w:color w:val="000000"/>
          <w:kern w:val="0"/>
          <w:szCs w:val="32"/>
        </w:rPr>
        <w:t>学院</w:t>
      </w:r>
      <w:r w:rsidRPr="00BC58D4">
        <w:rPr>
          <w:rFonts w:eastAsia="黑体"/>
          <w:b/>
          <w:color w:val="000000"/>
          <w:kern w:val="0"/>
          <w:szCs w:val="32"/>
        </w:rPr>
        <w:t>20</w:t>
      </w:r>
      <w:r>
        <w:rPr>
          <w:rFonts w:eastAsia="黑体" w:hint="eastAsia"/>
          <w:b/>
          <w:color w:val="000000"/>
          <w:kern w:val="0"/>
          <w:szCs w:val="32"/>
        </w:rPr>
        <w:t>13</w:t>
      </w:r>
      <w:r>
        <w:rPr>
          <w:rFonts w:eastAsia="黑体"/>
          <w:b/>
          <w:color w:val="000000"/>
          <w:kern w:val="0"/>
          <w:szCs w:val="32"/>
        </w:rPr>
        <w:t>年</w:t>
      </w:r>
      <w:r w:rsidR="00826548">
        <w:rPr>
          <w:rFonts w:eastAsia="黑体" w:hint="eastAsia"/>
          <w:b/>
          <w:color w:val="000000"/>
          <w:kern w:val="0"/>
          <w:szCs w:val="32"/>
        </w:rPr>
        <w:t>度</w:t>
      </w:r>
      <w:r w:rsidRPr="00BC58D4">
        <w:rPr>
          <w:rFonts w:eastAsia="黑体"/>
          <w:b/>
          <w:color w:val="000000"/>
          <w:kern w:val="0"/>
          <w:szCs w:val="32"/>
        </w:rPr>
        <w:t>教学改革</w:t>
      </w:r>
      <w:r>
        <w:rPr>
          <w:rFonts w:eastAsia="黑体" w:hint="eastAsia"/>
          <w:b/>
          <w:color w:val="000000"/>
          <w:kern w:val="0"/>
          <w:szCs w:val="32"/>
        </w:rPr>
        <w:t>研究立项</w:t>
      </w:r>
      <w:r w:rsidRPr="00BC58D4">
        <w:rPr>
          <w:rFonts w:eastAsia="黑体"/>
          <w:b/>
          <w:color w:val="000000"/>
          <w:kern w:val="0"/>
          <w:szCs w:val="32"/>
        </w:rPr>
        <w:t>课题一览表</w:t>
      </w:r>
    </w:p>
    <w:p w:rsidR="00795C3B" w:rsidRDefault="00795C3B" w:rsidP="00795C3B">
      <w:pPr>
        <w:rPr>
          <w:rFonts w:ascii="宋体" w:hAnsi="宋体"/>
          <w:b/>
          <w:sz w:val="24"/>
        </w:rPr>
      </w:pPr>
    </w:p>
    <w:p w:rsidR="00795C3B" w:rsidRPr="001A2FD6" w:rsidRDefault="00795C3B" w:rsidP="00795C3B">
      <w:pPr>
        <w:rPr>
          <w:rFonts w:ascii="宋体" w:eastAsia="宋体" w:hAnsi="宋体"/>
          <w:b/>
          <w:sz w:val="24"/>
        </w:rPr>
      </w:pPr>
      <w:r w:rsidRPr="001A2FD6">
        <w:rPr>
          <w:rFonts w:ascii="宋体" w:eastAsia="宋体" w:hAnsi="宋体" w:hint="eastAsia"/>
          <w:b/>
          <w:sz w:val="24"/>
        </w:rPr>
        <w:t>一、重点课题（12项）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3"/>
        <w:gridCol w:w="1109"/>
        <w:gridCol w:w="978"/>
        <w:gridCol w:w="4142"/>
        <w:gridCol w:w="1756"/>
      </w:tblGrid>
      <w:tr w:rsidR="00795C3B" w:rsidRPr="001A2FD6" w:rsidTr="004074C7">
        <w:trPr>
          <w:cantSplit/>
          <w:trHeight w:val="880"/>
          <w:jc w:val="center"/>
        </w:trPr>
        <w:tc>
          <w:tcPr>
            <w:tcW w:w="0" w:type="auto"/>
            <w:vAlign w:val="center"/>
          </w:tcPr>
          <w:p w:rsidR="00795C3B" w:rsidRPr="001A2FD6" w:rsidRDefault="00795C3B" w:rsidP="004074C7">
            <w:pPr>
              <w:jc w:val="center"/>
              <w:rPr>
                <w:rFonts w:ascii="宋体" w:eastAsia="宋体" w:hAnsi="宋体"/>
                <w:b/>
                <w:sz w:val="22"/>
                <w:szCs w:val="22"/>
              </w:rPr>
            </w:pPr>
            <w:r w:rsidRPr="001A2FD6">
              <w:rPr>
                <w:rFonts w:ascii="宋体" w:eastAsia="宋体" w:hAnsi="宋体" w:hint="eastAsia"/>
                <w:b/>
                <w:sz w:val="22"/>
                <w:szCs w:val="22"/>
              </w:rPr>
              <w:t>序号</w:t>
            </w:r>
          </w:p>
        </w:tc>
        <w:tc>
          <w:tcPr>
            <w:tcW w:w="1109" w:type="dxa"/>
            <w:vAlign w:val="center"/>
          </w:tcPr>
          <w:p w:rsidR="00795C3B" w:rsidRPr="001A2FD6" w:rsidRDefault="00795C3B" w:rsidP="004074C7">
            <w:pPr>
              <w:jc w:val="center"/>
              <w:rPr>
                <w:rFonts w:ascii="宋体" w:eastAsia="宋体" w:hAnsi="宋体"/>
                <w:b/>
                <w:sz w:val="22"/>
                <w:szCs w:val="22"/>
              </w:rPr>
            </w:pPr>
            <w:r w:rsidRPr="001A2FD6">
              <w:rPr>
                <w:rFonts w:ascii="宋体" w:eastAsia="宋体" w:hAnsi="宋体" w:hint="eastAsia"/>
                <w:b/>
                <w:sz w:val="22"/>
                <w:szCs w:val="22"/>
              </w:rPr>
              <w:t>单位</w:t>
            </w:r>
          </w:p>
        </w:tc>
        <w:tc>
          <w:tcPr>
            <w:tcW w:w="978" w:type="dxa"/>
            <w:vAlign w:val="center"/>
          </w:tcPr>
          <w:p w:rsidR="00795C3B" w:rsidRPr="001A2FD6" w:rsidRDefault="00795C3B" w:rsidP="004074C7">
            <w:pPr>
              <w:jc w:val="center"/>
              <w:rPr>
                <w:rFonts w:ascii="宋体" w:eastAsia="宋体" w:hAnsi="宋体"/>
                <w:b/>
                <w:sz w:val="22"/>
                <w:szCs w:val="22"/>
              </w:rPr>
            </w:pPr>
            <w:r w:rsidRPr="001A2FD6">
              <w:rPr>
                <w:rFonts w:ascii="宋体" w:eastAsia="宋体" w:hAnsi="宋体" w:hint="eastAsia"/>
                <w:b/>
                <w:sz w:val="22"/>
                <w:szCs w:val="22"/>
              </w:rPr>
              <w:t>主持人</w:t>
            </w:r>
          </w:p>
        </w:tc>
        <w:tc>
          <w:tcPr>
            <w:tcW w:w="0" w:type="auto"/>
            <w:vAlign w:val="center"/>
          </w:tcPr>
          <w:p w:rsidR="00795C3B" w:rsidRPr="001A2FD6" w:rsidRDefault="00795C3B" w:rsidP="004074C7">
            <w:pPr>
              <w:jc w:val="center"/>
              <w:rPr>
                <w:rFonts w:ascii="宋体" w:eastAsia="宋体" w:hAnsi="宋体"/>
                <w:b/>
                <w:sz w:val="22"/>
                <w:szCs w:val="22"/>
              </w:rPr>
            </w:pPr>
            <w:r w:rsidRPr="001A2FD6">
              <w:rPr>
                <w:rFonts w:ascii="宋体" w:eastAsia="宋体" w:hAnsi="宋体" w:hint="eastAsia"/>
                <w:b/>
                <w:sz w:val="22"/>
                <w:szCs w:val="22"/>
              </w:rPr>
              <w:t>课题名称</w:t>
            </w:r>
          </w:p>
        </w:tc>
        <w:tc>
          <w:tcPr>
            <w:tcW w:w="0" w:type="auto"/>
            <w:vAlign w:val="center"/>
          </w:tcPr>
          <w:p w:rsidR="00795C3B" w:rsidRPr="001A2FD6" w:rsidRDefault="00795C3B" w:rsidP="004074C7">
            <w:pPr>
              <w:jc w:val="center"/>
              <w:rPr>
                <w:rFonts w:ascii="宋体" w:eastAsia="宋体" w:hAnsi="宋体"/>
                <w:b/>
                <w:sz w:val="22"/>
                <w:szCs w:val="22"/>
              </w:rPr>
            </w:pPr>
            <w:r w:rsidRPr="001A2FD6">
              <w:rPr>
                <w:rFonts w:ascii="宋体" w:eastAsia="宋体" w:hAnsi="宋体" w:hint="eastAsia"/>
                <w:b/>
                <w:sz w:val="22"/>
                <w:szCs w:val="22"/>
              </w:rPr>
              <w:t>项目编号</w:t>
            </w:r>
          </w:p>
        </w:tc>
      </w:tr>
      <w:tr w:rsidR="00795C3B" w:rsidRPr="001A2FD6" w:rsidTr="004074C7">
        <w:trPr>
          <w:cantSplit/>
          <w:trHeight w:val="723"/>
          <w:jc w:val="center"/>
        </w:trPr>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1</w:t>
            </w:r>
          </w:p>
        </w:tc>
        <w:tc>
          <w:tcPr>
            <w:tcW w:w="1109" w:type="dxa"/>
            <w:vMerge w:val="restart"/>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教管院</w:t>
            </w:r>
          </w:p>
        </w:tc>
        <w:tc>
          <w:tcPr>
            <w:tcW w:w="978"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陈国庆</w:t>
            </w:r>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小学教育专业课程体系建设的理论与实践研究</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ssyjg2013zd01</w:t>
            </w:r>
          </w:p>
        </w:tc>
      </w:tr>
      <w:tr w:rsidR="00795C3B" w:rsidRPr="001A2FD6" w:rsidTr="004074C7">
        <w:trPr>
          <w:cantSplit/>
          <w:trHeight w:val="745"/>
          <w:jc w:val="center"/>
        </w:trPr>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2</w:t>
            </w:r>
          </w:p>
        </w:tc>
        <w:tc>
          <w:tcPr>
            <w:tcW w:w="1109" w:type="dxa"/>
            <w:vMerge/>
            <w:vAlign w:val="center"/>
          </w:tcPr>
          <w:p w:rsidR="00795C3B" w:rsidRPr="001A2FD6" w:rsidRDefault="00795C3B" w:rsidP="004074C7">
            <w:pPr>
              <w:jc w:val="center"/>
              <w:rPr>
                <w:rFonts w:ascii="宋体" w:eastAsia="宋体" w:hAnsi="宋体"/>
                <w:sz w:val="22"/>
                <w:szCs w:val="22"/>
              </w:rPr>
            </w:pPr>
          </w:p>
        </w:tc>
        <w:tc>
          <w:tcPr>
            <w:tcW w:w="978" w:type="dxa"/>
            <w:vAlign w:val="center"/>
          </w:tcPr>
          <w:p w:rsidR="00795C3B" w:rsidRPr="001A2FD6" w:rsidRDefault="00795C3B" w:rsidP="004074C7">
            <w:pPr>
              <w:jc w:val="center"/>
              <w:rPr>
                <w:rFonts w:ascii="宋体" w:eastAsia="宋体" w:hAnsi="宋体"/>
                <w:sz w:val="22"/>
                <w:szCs w:val="22"/>
              </w:rPr>
            </w:pPr>
            <w:proofErr w:type="gramStart"/>
            <w:r w:rsidRPr="001A2FD6">
              <w:rPr>
                <w:rFonts w:ascii="宋体" w:eastAsia="宋体" w:hAnsi="宋体" w:hint="eastAsia"/>
                <w:sz w:val="22"/>
                <w:szCs w:val="22"/>
              </w:rPr>
              <w:t>徐琳</w:t>
            </w:r>
            <w:proofErr w:type="gramEnd"/>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新形势新标准下学前教育本科人才专业技能训练教学体系的建构与实施</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ssyjg2013zd0</w:t>
            </w:r>
            <w:r>
              <w:rPr>
                <w:rFonts w:ascii="宋体" w:eastAsia="宋体" w:hAnsi="宋体" w:hint="eastAsia"/>
                <w:sz w:val="22"/>
                <w:szCs w:val="22"/>
              </w:rPr>
              <w:t>2</w:t>
            </w:r>
          </w:p>
        </w:tc>
      </w:tr>
      <w:tr w:rsidR="00795C3B" w:rsidRPr="001A2FD6" w:rsidTr="004074C7">
        <w:trPr>
          <w:cantSplit/>
          <w:trHeight w:val="699"/>
          <w:jc w:val="center"/>
        </w:trPr>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3</w:t>
            </w:r>
          </w:p>
        </w:tc>
        <w:tc>
          <w:tcPr>
            <w:tcW w:w="1109"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外语系</w:t>
            </w:r>
          </w:p>
        </w:tc>
        <w:tc>
          <w:tcPr>
            <w:tcW w:w="978"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张莉</w:t>
            </w:r>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师范院校英语教师教育课程方案的优化和实践</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ssyjg2013zd0</w:t>
            </w:r>
            <w:r>
              <w:rPr>
                <w:rFonts w:ascii="宋体" w:eastAsia="宋体" w:hAnsi="宋体" w:hint="eastAsia"/>
                <w:sz w:val="22"/>
                <w:szCs w:val="22"/>
              </w:rPr>
              <w:t>3</w:t>
            </w:r>
          </w:p>
        </w:tc>
      </w:tr>
      <w:tr w:rsidR="00795C3B" w:rsidRPr="001A2FD6" w:rsidTr="004074C7">
        <w:trPr>
          <w:cantSplit/>
          <w:trHeight w:val="609"/>
          <w:jc w:val="center"/>
        </w:trPr>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4</w:t>
            </w:r>
          </w:p>
        </w:tc>
        <w:tc>
          <w:tcPr>
            <w:tcW w:w="1109"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物理系</w:t>
            </w:r>
          </w:p>
        </w:tc>
        <w:tc>
          <w:tcPr>
            <w:tcW w:w="978"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郭云均</w:t>
            </w:r>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理论物理的教学建模与数值计算——学科前沿问题导入的研究性学习</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ssyjg2013zd0</w:t>
            </w:r>
            <w:r>
              <w:rPr>
                <w:rFonts w:ascii="宋体" w:eastAsia="宋体" w:hAnsi="宋体" w:hint="eastAsia"/>
                <w:sz w:val="22"/>
                <w:szCs w:val="22"/>
              </w:rPr>
              <w:t>4</w:t>
            </w:r>
          </w:p>
        </w:tc>
      </w:tr>
      <w:tr w:rsidR="00795C3B" w:rsidRPr="001A2FD6" w:rsidTr="004074C7">
        <w:trPr>
          <w:cantSplit/>
          <w:trHeight w:val="751"/>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5</w:t>
            </w:r>
          </w:p>
        </w:tc>
        <w:tc>
          <w:tcPr>
            <w:tcW w:w="1109" w:type="dxa"/>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地理系</w:t>
            </w:r>
          </w:p>
        </w:tc>
        <w:tc>
          <w:tcPr>
            <w:tcW w:w="978"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史威</w:t>
            </w:r>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有效服务中学环境教育的高校关联课程、教材及教法改革研究</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ssyjg2013zd0</w:t>
            </w:r>
            <w:r>
              <w:rPr>
                <w:rFonts w:ascii="宋体" w:eastAsia="宋体" w:hAnsi="宋体" w:hint="eastAsia"/>
                <w:sz w:val="22"/>
                <w:szCs w:val="22"/>
              </w:rPr>
              <w:t>5</w:t>
            </w:r>
          </w:p>
        </w:tc>
      </w:tr>
      <w:tr w:rsidR="00795C3B" w:rsidRPr="001A2FD6" w:rsidTr="004074C7">
        <w:trPr>
          <w:cantSplit/>
          <w:trHeight w:val="456"/>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6</w:t>
            </w:r>
          </w:p>
        </w:tc>
        <w:tc>
          <w:tcPr>
            <w:tcW w:w="1109" w:type="dxa"/>
            <w:vMerge w:val="restart"/>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生命科学与化学学院</w:t>
            </w:r>
          </w:p>
        </w:tc>
        <w:tc>
          <w:tcPr>
            <w:tcW w:w="978"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刘青</w:t>
            </w:r>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引入ISO和GLP双体系，促进高校实验教学示范中心管理的规范化与可持续发展</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ssyjg2013zd0</w:t>
            </w:r>
            <w:r>
              <w:rPr>
                <w:rFonts w:ascii="宋体" w:eastAsia="宋体" w:hAnsi="宋体" w:hint="eastAsia"/>
                <w:sz w:val="22"/>
                <w:szCs w:val="22"/>
              </w:rPr>
              <w:t>6</w:t>
            </w:r>
          </w:p>
        </w:tc>
      </w:tr>
      <w:tr w:rsidR="00795C3B" w:rsidRPr="001A2FD6" w:rsidTr="004074C7">
        <w:trPr>
          <w:cantSplit/>
          <w:trHeight w:val="796"/>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7</w:t>
            </w:r>
          </w:p>
        </w:tc>
        <w:tc>
          <w:tcPr>
            <w:tcW w:w="1109" w:type="dxa"/>
            <w:vMerge/>
            <w:tcBorders>
              <w:left w:val="single" w:sz="4" w:space="0" w:color="auto"/>
            </w:tcBorders>
            <w:vAlign w:val="center"/>
          </w:tcPr>
          <w:p w:rsidR="00795C3B" w:rsidRPr="001A2FD6" w:rsidRDefault="00795C3B" w:rsidP="004074C7">
            <w:pPr>
              <w:rPr>
                <w:rFonts w:ascii="宋体" w:eastAsia="宋体" w:hAnsi="宋体"/>
                <w:sz w:val="22"/>
                <w:szCs w:val="22"/>
              </w:rPr>
            </w:pPr>
          </w:p>
        </w:tc>
        <w:tc>
          <w:tcPr>
            <w:tcW w:w="978"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黄雪方</w:t>
            </w:r>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新形势下生物科学类专业课程设置研究</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ssyjg2013zd0</w:t>
            </w:r>
            <w:r>
              <w:rPr>
                <w:rFonts w:ascii="宋体" w:eastAsia="宋体" w:hAnsi="宋体" w:hint="eastAsia"/>
                <w:sz w:val="22"/>
                <w:szCs w:val="22"/>
              </w:rPr>
              <w:t>7</w:t>
            </w:r>
          </w:p>
        </w:tc>
      </w:tr>
      <w:tr w:rsidR="00795C3B" w:rsidRPr="001A2FD6" w:rsidTr="004074C7">
        <w:trPr>
          <w:cantSplit/>
          <w:trHeight w:val="531"/>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8</w:t>
            </w:r>
          </w:p>
        </w:tc>
        <w:tc>
          <w:tcPr>
            <w:tcW w:w="1109" w:type="dxa"/>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美术系</w:t>
            </w:r>
          </w:p>
        </w:tc>
        <w:tc>
          <w:tcPr>
            <w:tcW w:w="978" w:type="dxa"/>
            <w:vAlign w:val="center"/>
          </w:tcPr>
          <w:p w:rsidR="00795C3B" w:rsidRPr="001A2FD6" w:rsidRDefault="00795C3B" w:rsidP="004074C7">
            <w:pPr>
              <w:jc w:val="center"/>
              <w:rPr>
                <w:rFonts w:ascii="宋体" w:eastAsia="宋体" w:hAnsi="宋体"/>
                <w:sz w:val="22"/>
                <w:szCs w:val="22"/>
              </w:rPr>
            </w:pPr>
            <w:proofErr w:type="gramStart"/>
            <w:r w:rsidRPr="001A2FD6">
              <w:rPr>
                <w:rFonts w:ascii="宋体" w:eastAsia="宋体" w:hAnsi="宋体" w:hint="eastAsia"/>
                <w:sz w:val="22"/>
                <w:szCs w:val="22"/>
              </w:rPr>
              <w:t>陶金</w:t>
            </w:r>
            <w:proofErr w:type="gramEnd"/>
            <w:r w:rsidRPr="001A2FD6">
              <w:rPr>
                <w:rFonts w:ascii="宋体" w:eastAsia="宋体" w:hAnsi="宋体" w:hint="eastAsia"/>
                <w:sz w:val="22"/>
                <w:szCs w:val="22"/>
              </w:rPr>
              <w:t>鸿</w:t>
            </w:r>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大学生艺术素养教育研究</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ssyjg2013zd0</w:t>
            </w:r>
            <w:r>
              <w:rPr>
                <w:rFonts w:ascii="宋体" w:eastAsia="宋体" w:hAnsi="宋体" w:hint="eastAsia"/>
                <w:sz w:val="22"/>
                <w:szCs w:val="22"/>
              </w:rPr>
              <w:t>8</w:t>
            </w:r>
          </w:p>
        </w:tc>
      </w:tr>
      <w:tr w:rsidR="00795C3B" w:rsidRPr="001A2FD6" w:rsidTr="004074C7">
        <w:trPr>
          <w:cantSplit/>
          <w:trHeight w:val="612"/>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9</w:t>
            </w:r>
          </w:p>
        </w:tc>
        <w:tc>
          <w:tcPr>
            <w:tcW w:w="1109" w:type="dxa"/>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网管中心</w:t>
            </w:r>
          </w:p>
        </w:tc>
        <w:tc>
          <w:tcPr>
            <w:tcW w:w="978" w:type="dxa"/>
            <w:vAlign w:val="center"/>
          </w:tcPr>
          <w:p w:rsidR="00795C3B" w:rsidRPr="001A2FD6" w:rsidRDefault="00795C3B" w:rsidP="004074C7">
            <w:pPr>
              <w:jc w:val="center"/>
              <w:rPr>
                <w:rFonts w:ascii="宋体" w:eastAsia="宋体" w:hAnsi="宋体"/>
                <w:sz w:val="22"/>
                <w:szCs w:val="22"/>
              </w:rPr>
            </w:pPr>
            <w:proofErr w:type="gramStart"/>
            <w:r w:rsidRPr="001A2FD6">
              <w:rPr>
                <w:rFonts w:ascii="宋体" w:eastAsia="宋体" w:hAnsi="宋体" w:hint="eastAsia"/>
                <w:sz w:val="22"/>
                <w:szCs w:val="22"/>
              </w:rPr>
              <w:t>孙汉群</w:t>
            </w:r>
            <w:proofErr w:type="gramEnd"/>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网络教学平台的建设与应用研究</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ssyjg2013zd0</w:t>
            </w:r>
            <w:r>
              <w:rPr>
                <w:rFonts w:ascii="宋体" w:eastAsia="宋体" w:hAnsi="宋体" w:hint="eastAsia"/>
                <w:sz w:val="22"/>
                <w:szCs w:val="22"/>
              </w:rPr>
              <w:t>9</w:t>
            </w:r>
          </w:p>
        </w:tc>
      </w:tr>
      <w:tr w:rsidR="00795C3B" w:rsidRPr="001A2FD6" w:rsidTr="004074C7">
        <w:trPr>
          <w:cantSplit/>
          <w:trHeight w:val="740"/>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10</w:t>
            </w:r>
          </w:p>
        </w:tc>
        <w:tc>
          <w:tcPr>
            <w:tcW w:w="1109" w:type="dxa"/>
            <w:tcBorders>
              <w:left w:val="single" w:sz="4" w:space="0" w:color="auto"/>
            </w:tcBorders>
            <w:vAlign w:val="center"/>
          </w:tcPr>
          <w:p w:rsidR="00795C3B" w:rsidRPr="001A2FD6" w:rsidRDefault="00795C3B" w:rsidP="004074C7">
            <w:pPr>
              <w:jc w:val="center"/>
              <w:rPr>
                <w:rFonts w:ascii="宋体" w:eastAsia="宋体" w:hAnsi="宋体"/>
                <w:sz w:val="22"/>
                <w:szCs w:val="22"/>
              </w:rPr>
            </w:pPr>
            <w:proofErr w:type="gramStart"/>
            <w:r w:rsidRPr="001A2FD6">
              <w:rPr>
                <w:rFonts w:ascii="宋体" w:eastAsia="宋体" w:hAnsi="宋体" w:hint="eastAsia"/>
                <w:sz w:val="22"/>
                <w:szCs w:val="22"/>
              </w:rPr>
              <w:t>思政中心</w:t>
            </w:r>
            <w:proofErr w:type="gramEnd"/>
          </w:p>
        </w:tc>
        <w:tc>
          <w:tcPr>
            <w:tcW w:w="978" w:type="dxa"/>
            <w:vAlign w:val="center"/>
          </w:tcPr>
          <w:p w:rsidR="00795C3B" w:rsidRPr="001A2FD6" w:rsidRDefault="00795C3B" w:rsidP="004074C7">
            <w:pPr>
              <w:jc w:val="center"/>
              <w:rPr>
                <w:rFonts w:ascii="宋体" w:eastAsia="宋体" w:hAnsi="宋体"/>
                <w:sz w:val="22"/>
                <w:szCs w:val="22"/>
              </w:rPr>
            </w:pPr>
            <w:proofErr w:type="gramStart"/>
            <w:r w:rsidRPr="001A2FD6">
              <w:rPr>
                <w:rFonts w:ascii="宋体" w:eastAsia="宋体" w:hAnsi="宋体" w:hint="eastAsia"/>
                <w:sz w:val="22"/>
                <w:szCs w:val="22"/>
              </w:rPr>
              <w:t>张琴芬</w:t>
            </w:r>
            <w:proofErr w:type="gramEnd"/>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师范院校思想政治理论课“三三二”实践教学模式的创新研究</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w:t>
            </w:r>
            <w:r>
              <w:rPr>
                <w:rFonts w:ascii="宋体" w:eastAsia="宋体" w:hAnsi="宋体" w:hint="eastAsia"/>
                <w:sz w:val="22"/>
                <w:szCs w:val="22"/>
              </w:rPr>
              <w:t>10</w:t>
            </w:r>
          </w:p>
        </w:tc>
      </w:tr>
      <w:tr w:rsidR="00795C3B" w:rsidRPr="001A2FD6" w:rsidTr="004074C7">
        <w:trPr>
          <w:cantSplit/>
          <w:trHeight w:val="626"/>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11</w:t>
            </w:r>
          </w:p>
        </w:tc>
        <w:tc>
          <w:tcPr>
            <w:tcW w:w="1109" w:type="dxa"/>
            <w:vMerge w:val="restart"/>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教务处</w:t>
            </w:r>
          </w:p>
        </w:tc>
        <w:tc>
          <w:tcPr>
            <w:tcW w:w="978" w:type="dxa"/>
            <w:vAlign w:val="center"/>
          </w:tcPr>
          <w:p w:rsidR="00795C3B" w:rsidRPr="001A2FD6" w:rsidRDefault="00795C3B" w:rsidP="004074C7">
            <w:pPr>
              <w:jc w:val="center"/>
              <w:rPr>
                <w:rFonts w:ascii="宋体" w:eastAsia="宋体" w:hAnsi="宋体"/>
                <w:sz w:val="22"/>
                <w:szCs w:val="22"/>
              </w:rPr>
            </w:pPr>
            <w:proofErr w:type="gramStart"/>
            <w:r w:rsidRPr="001A2FD6">
              <w:rPr>
                <w:rFonts w:ascii="宋体" w:eastAsia="宋体" w:hAnsi="宋体" w:hint="eastAsia"/>
                <w:sz w:val="22"/>
                <w:szCs w:val="22"/>
              </w:rPr>
              <w:t>徐群</w:t>
            </w:r>
            <w:proofErr w:type="gramEnd"/>
            <w:r w:rsidRPr="001A2FD6">
              <w:rPr>
                <w:rFonts w:ascii="宋体" w:eastAsia="宋体" w:hAnsi="宋体" w:hint="eastAsia"/>
                <w:sz w:val="22"/>
                <w:szCs w:val="22"/>
              </w:rPr>
              <w:t>/吴晋</w:t>
            </w:r>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江苏第二师范学院师范生实习基地建设研究</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w:t>
            </w:r>
            <w:r>
              <w:rPr>
                <w:rFonts w:ascii="宋体" w:eastAsia="宋体" w:hAnsi="宋体" w:hint="eastAsia"/>
                <w:sz w:val="22"/>
                <w:szCs w:val="22"/>
              </w:rPr>
              <w:t>11</w:t>
            </w:r>
          </w:p>
        </w:tc>
      </w:tr>
      <w:tr w:rsidR="00795C3B" w:rsidRPr="001A2FD6" w:rsidTr="004074C7">
        <w:trPr>
          <w:cantSplit/>
          <w:trHeight w:val="626"/>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12</w:t>
            </w:r>
          </w:p>
        </w:tc>
        <w:tc>
          <w:tcPr>
            <w:tcW w:w="1109" w:type="dxa"/>
            <w:vMerge/>
            <w:tcBorders>
              <w:left w:val="single" w:sz="4" w:space="0" w:color="auto"/>
            </w:tcBorders>
            <w:vAlign w:val="center"/>
          </w:tcPr>
          <w:p w:rsidR="00795C3B" w:rsidRPr="001A2FD6" w:rsidRDefault="00795C3B" w:rsidP="004074C7">
            <w:pPr>
              <w:jc w:val="center"/>
              <w:rPr>
                <w:rFonts w:ascii="宋体" w:eastAsia="宋体" w:hAnsi="宋体"/>
                <w:sz w:val="22"/>
                <w:szCs w:val="22"/>
              </w:rPr>
            </w:pPr>
          </w:p>
        </w:tc>
        <w:tc>
          <w:tcPr>
            <w:tcW w:w="978"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陈蓓</w:t>
            </w:r>
          </w:p>
        </w:tc>
        <w:tc>
          <w:tcPr>
            <w:tcW w:w="0" w:type="auto"/>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MPCK视角下数学教育课程的教学改革与实践</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ssyjg2013zd</w:t>
            </w:r>
            <w:r>
              <w:rPr>
                <w:rFonts w:ascii="宋体" w:eastAsia="宋体" w:hAnsi="宋体" w:hint="eastAsia"/>
                <w:sz w:val="22"/>
                <w:szCs w:val="22"/>
              </w:rPr>
              <w:t>12</w:t>
            </w:r>
          </w:p>
        </w:tc>
      </w:tr>
    </w:tbl>
    <w:p w:rsidR="00795C3B" w:rsidRDefault="00795C3B" w:rsidP="00795C3B">
      <w:pPr>
        <w:rPr>
          <w:rFonts w:ascii="宋体" w:eastAsia="宋体" w:hAnsi="宋体"/>
          <w:b/>
          <w:sz w:val="22"/>
          <w:szCs w:val="22"/>
        </w:rPr>
      </w:pPr>
    </w:p>
    <w:p w:rsidR="00795C3B" w:rsidRDefault="00795C3B" w:rsidP="00795C3B">
      <w:pPr>
        <w:rPr>
          <w:rFonts w:ascii="宋体" w:eastAsia="宋体" w:hAnsi="宋体"/>
          <w:b/>
          <w:sz w:val="22"/>
          <w:szCs w:val="22"/>
        </w:rPr>
      </w:pPr>
    </w:p>
    <w:p w:rsidR="00795C3B" w:rsidRPr="001A2FD6" w:rsidRDefault="00795C3B" w:rsidP="00795C3B">
      <w:pPr>
        <w:rPr>
          <w:rFonts w:ascii="宋体" w:eastAsia="宋体" w:hAnsi="宋体"/>
          <w:b/>
          <w:sz w:val="22"/>
          <w:szCs w:val="22"/>
        </w:rPr>
      </w:pPr>
    </w:p>
    <w:p w:rsidR="00795C3B" w:rsidRPr="001A2FD6" w:rsidRDefault="00795C3B" w:rsidP="00795C3B">
      <w:pPr>
        <w:rPr>
          <w:rFonts w:ascii="宋体" w:eastAsia="宋体" w:hAnsi="宋体"/>
          <w:b/>
          <w:sz w:val="22"/>
          <w:szCs w:val="22"/>
        </w:rPr>
      </w:pPr>
      <w:r w:rsidRPr="001A2FD6">
        <w:rPr>
          <w:rFonts w:ascii="宋体" w:eastAsia="宋体" w:hAnsi="宋体" w:hint="eastAsia"/>
          <w:b/>
          <w:sz w:val="22"/>
          <w:szCs w:val="22"/>
        </w:rPr>
        <w:lastRenderedPageBreak/>
        <w:t>二、一般课题（13项）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9"/>
        <w:gridCol w:w="1000"/>
        <w:gridCol w:w="1067"/>
        <w:gridCol w:w="4126"/>
        <w:gridCol w:w="1756"/>
      </w:tblGrid>
      <w:tr w:rsidR="00795C3B" w:rsidRPr="001A2FD6" w:rsidTr="004074C7">
        <w:trPr>
          <w:cantSplit/>
          <w:trHeight w:val="580"/>
          <w:jc w:val="center"/>
        </w:trPr>
        <w:tc>
          <w:tcPr>
            <w:tcW w:w="0" w:type="auto"/>
            <w:vAlign w:val="center"/>
          </w:tcPr>
          <w:p w:rsidR="00795C3B" w:rsidRPr="001A2FD6" w:rsidRDefault="00795C3B" w:rsidP="004074C7">
            <w:pPr>
              <w:spacing w:line="280" w:lineRule="exact"/>
              <w:jc w:val="center"/>
              <w:rPr>
                <w:rFonts w:ascii="宋体" w:eastAsia="宋体" w:hAnsi="宋体"/>
                <w:b/>
                <w:sz w:val="22"/>
                <w:szCs w:val="22"/>
              </w:rPr>
            </w:pPr>
            <w:r w:rsidRPr="001A2FD6">
              <w:rPr>
                <w:rFonts w:ascii="宋体" w:eastAsia="宋体" w:hAnsi="宋体" w:hint="eastAsia"/>
                <w:b/>
                <w:sz w:val="22"/>
                <w:szCs w:val="22"/>
              </w:rPr>
              <w:t>序号</w:t>
            </w:r>
          </w:p>
        </w:tc>
        <w:tc>
          <w:tcPr>
            <w:tcW w:w="1000" w:type="dxa"/>
            <w:vAlign w:val="center"/>
          </w:tcPr>
          <w:p w:rsidR="00795C3B" w:rsidRPr="001A2FD6" w:rsidRDefault="00795C3B" w:rsidP="004074C7">
            <w:pPr>
              <w:spacing w:line="280" w:lineRule="exact"/>
              <w:jc w:val="center"/>
              <w:rPr>
                <w:rFonts w:ascii="宋体" w:eastAsia="宋体" w:hAnsi="宋体"/>
                <w:b/>
                <w:sz w:val="22"/>
                <w:szCs w:val="22"/>
              </w:rPr>
            </w:pPr>
            <w:r w:rsidRPr="001A2FD6">
              <w:rPr>
                <w:rFonts w:ascii="宋体" w:eastAsia="宋体" w:hAnsi="宋体" w:hint="eastAsia"/>
                <w:b/>
                <w:sz w:val="22"/>
                <w:szCs w:val="22"/>
              </w:rPr>
              <w:t>单位</w:t>
            </w:r>
          </w:p>
        </w:tc>
        <w:tc>
          <w:tcPr>
            <w:tcW w:w="1067" w:type="dxa"/>
            <w:vAlign w:val="center"/>
          </w:tcPr>
          <w:p w:rsidR="00795C3B" w:rsidRPr="001A2FD6" w:rsidRDefault="00795C3B" w:rsidP="004074C7">
            <w:pPr>
              <w:spacing w:line="280" w:lineRule="exact"/>
              <w:jc w:val="center"/>
              <w:rPr>
                <w:rFonts w:ascii="宋体" w:eastAsia="宋体" w:hAnsi="宋体"/>
                <w:b/>
                <w:sz w:val="22"/>
                <w:szCs w:val="22"/>
              </w:rPr>
            </w:pPr>
            <w:r w:rsidRPr="001A2FD6">
              <w:rPr>
                <w:rFonts w:ascii="宋体" w:eastAsia="宋体" w:hAnsi="宋体" w:hint="eastAsia"/>
                <w:b/>
                <w:sz w:val="22"/>
                <w:szCs w:val="22"/>
              </w:rPr>
              <w:t>主持人</w:t>
            </w:r>
          </w:p>
        </w:tc>
        <w:tc>
          <w:tcPr>
            <w:tcW w:w="0" w:type="auto"/>
            <w:vAlign w:val="center"/>
          </w:tcPr>
          <w:p w:rsidR="00795C3B" w:rsidRPr="001A2FD6" w:rsidRDefault="00795C3B" w:rsidP="004074C7">
            <w:pPr>
              <w:spacing w:line="280" w:lineRule="exact"/>
              <w:jc w:val="center"/>
              <w:rPr>
                <w:rFonts w:ascii="宋体" w:eastAsia="宋体" w:hAnsi="宋体"/>
                <w:b/>
                <w:sz w:val="22"/>
                <w:szCs w:val="22"/>
              </w:rPr>
            </w:pPr>
            <w:r w:rsidRPr="001A2FD6">
              <w:rPr>
                <w:rFonts w:ascii="宋体" w:eastAsia="宋体" w:hAnsi="宋体" w:hint="eastAsia"/>
                <w:b/>
                <w:sz w:val="22"/>
                <w:szCs w:val="22"/>
              </w:rPr>
              <w:t>课题名称</w:t>
            </w:r>
          </w:p>
        </w:tc>
        <w:tc>
          <w:tcPr>
            <w:tcW w:w="0" w:type="auto"/>
            <w:vAlign w:val="center"/>
          </w:tcPr>
          <w:p w:rsidR="00795C3B" w:rsidRPr="001A2FD6" w:rsidRDefault="00795C3B" w:rsidP="004074C7">
            <w:pPr>
              <w:spacing w:line="280" w:lineRule="exact"/>
              <w:jc w:val="center"/>
              <w:rPr>
                <w:rFonts w:ascii="宋体" w:eastAsia="宋体" w:hAnsi="宋体"/>
                <w:b/>
                <w:sz w:val="22"/>
                <w:szCs w:val="22"/>
              </w:rPr>
            </w:pPr>
            <w:r w:rsidRPr="001A2FD6">
              <w:rPr>
                <w:rFonts w:ascii="宋体" w:eastAsia="宋体" w:hAnsi="宋体" w:hint="eastAsia"/>
                <w:b/>
                <w:sz w:val="22"/>
                <w:szCs w:val="22"/>
              </w:rPr>
              <w:t>项目编号</w:t>
            </w:r>
          </w:p>
        </w:tc>
      </w:tr>
      <w:tr w:rsidR="00795C3B" w:rsidRPr="001A2FD6" w:rsidTr="004074C7">
        <w:trPr>
          <w:cantSplit/>
          <w:trHeight w:val="561"/>
          <w:jc w:val="center"/>
        </w:trPr>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1</w:t>
            </w:r>
          </w:p>
        </w:tc>
        <w:tc>
          <w:tcPr>
            <w:tcW w:w="1000"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人文学院</w:t>
            </w:r>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王曦</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创新型人才培养目标下，法学实践教学体系及运行机制研究</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w:t>
            </w:r>
            <w:r w:rsidRPr="001A2FD6">
              <w:rPr>
                <w:rFonts w:ascii="宋体" w:eastAsia="宋体" w:hAnsi="宋体" w:hint="eastAsia"/>
                <w:sz w:val="22"/>
                <w:szCs w:val="22"/>
              </w:rPr>
              <w:t>01</w:t>
            </w:r>
          </w:p>
        </w:tc>
      </w:tr>
      <w:tr w:rsidR="00795C3B" w:rsidRPr="001A2FD6" w:rsidTr="004074C7">
        <w:trPr>
          <w:cantSplit/>
          <w:trHeight w:val="501"/>
          <w:jc w:val="center"/>
        </w:trPr>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2</w:t>
            </w:r>
          </w:p>
        </w:tc>
        <w:tc>
          <w:tcPr>
            <w:tcW w:w="1000"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教管院</w:t>
            </w:r>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邬春芹</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《社会调查方法》课程实践教学改革的探索</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w:t>
            </w:r>
            <w:r w:rsidRPr="001A2FD6">
              <w:rPr>
                <w:rFonts w:ascii="宋体" w:eastAsia="宋体" w:hAnsi="宋体" w:hint="eastAsia"/>
                <w:sz w:val="22"/>
                <w:szCs w:val="22"/>
              </w:rPr>
              <w:t>0</w:t>
            </w:r>
            <w:r>
              <w:rPr>
                <w:rFonts w:ascii="宋体" w:eastAsia="宋体" w:hAnsi="宋体" w:hint="eastAsia"/>
                <w:sz w:val="22"/>
                <w:szCs w:val="22"/>
              </w:rPr>
              <w:t>2</w:t>
            </w:r>
          </w:p>
        </w:tc>
      </w:tr>
      <w:tr w:rsidR="00795C3B" w:rsidRPr="001A2FD6" w:rsidTr="004074C7">
        <w:trPr>
          <w:cantSplit/>
          <w:trHeight w:val="435"/>
          <w:jc w:val="center"/>
        </w:trPr>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3</w:t>
            </w:r>
          </w:p>
        </w:tc>
        <w:tc>
          <w:tcPr>
            <w:tcW w:w="1000"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外语系</w:t>
            </w:r>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王虹/</w:t>
            </w:r>
          </w:p>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张莉</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英语专业语音课程的优化和实践</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w:t>
            </w:r>
            <w:r w:rsidRPr="001A2FD6">
              <w:rPr>
                <w:rFonts w:ascii="宋体" w:eastAsia="宋体" w:hAnsi="宋体" w:hint="eastAsia"/>
                <w:sz w:val="22"/>
                <w:szCs w:val="22"/>
              </w:rPr>
              <w:t>0</w:t>
            </w:r>
            <w:r>
              <w:rPr>
                <w:rFonts w:ascii="宋体" w:eastAsia="宋体" w:hAnsi="宋体" w:hint="eastAsia"/>
                <w:sz w:val="22"/>
                <w:szCs w:val="22"/>
              </w:rPr>
              <w:t>3</w:t>
            </w:r>
          </w:p>
        </w:tc>
      </w:tr>
      <w:tr w:rsidR="00795C3B" w:rsidRPr="001A2FD6" w:rsidTr="004074C7">
        <w:trPr>
          <w:cantSplit/>
          <w:trHeight w:val="406"/>
          <w:jc w:val="center"/>
        </w:trPr>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4</w:t>
            </w:r>
          </w:p>
        </w:tc>
        <w:tc>
          <w:tcPr>
            <w:tcW w:w="1000" w:type="dxa"/>
            <w:vAlign w:val="center"/>
          </w:tcPr>
          <w:p w:rsidR="00795C3B" w:rsidRPr="001A2FD6" w:rsidRDefault="00795C3B" w:rsidP="004074C7">
            <w:pPr>
              <w:spacing w:line="280" w:lineRule="exact"/>
              <w:jc w:val="center"/>
              <w:rPr>
                <w:rFonts w:ascii="宋体" w:eastAsia="宋体" w:hAnsi="宋体"/>
                <w:sz w:val="22"/>
                <w:szCs w:val="22"/>
              </w:rPr>
            </w:pPr>
            <w:proofErr w:type="gramStart"/>
            <w:r w:rsidRPr="001A2FD6">
              <w:rPr>
                <w:rFonts w:ascii="宋体" w:eastAsia="宋体" w:hAnsi="宋体" w:hint="eastAsia"/>
                <w:sz w:val="22"/>
                <w:szCs w:val="22"/>
              </w:rPr>
              <w:t>数信院</w:t>
            </w:r>
            <w:proofErr w:type="gramEnd"/>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赵鹏</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物联网工程新专业的建设研究</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w:t>
            </w:r>
            <w:r w:rsidRPr="001A2FD6">
              <w:rPr>
                <w:rFonts w:ascii="宋体" w:eastAsia="宋体" w:hAnsi="宋体" w:hint="eastAsia"/>
                <w:sz w:val="22"/>
                <w:szCs w:val="22"/>
              </w:rPr>
              <w:t>0</w:t>
            </w:r>
            <w:r>
              <w:rPr>
                <w:rFonts w:ascii="宋体" w:eastAsia="宋体" w:hAnsi="宋体" w:hint="eastAsia"/>
                <w:sz w:val="22"/>
                <w:szCs w:val="22"/>
              </w:rPr>
              <w:t>4</w:t>
            </w:r>
          </w:p>
        </w:tc>
      </w:tr>
      <w:tr w:rsidR="00795C3B" w:rsidRPr="001A2FD6" w:rsidTr="004074C7">
        <w:trPr>
          <w:cantSplit/>
          <w:trHeight w:val="516"/>
          <w:jc w:val="center"/>
        </w:trPr>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5</w:t>
            </w:r>
          </w:p>
        </w:tc>
        <w:tc>
          <w:tcPr>
            <w:tcW w:w="1000" w:type="dxa"/>
            <w:shd w:val="clear" w:color="auto" w:fill="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物理系</w:t>
            </w:r>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高英杰</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基于MATLAB的大学物理高效教学模式研究</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w:t>
            </w:r>
            <w:r w:rsidRPr="001A2FD6">
              <w:rPr>
                <w:rFonts w:ascii="宋体" w:eastAsia="宋体" w:hAnsi="宋体" w:hint="eastAsia"/>
                <w:sz w:val="22"/>
                <w:szCs w:val="22"/>
              </w:rPr>
              <w:t>0</w:t>
            </w:r>
            <w:r>
              <w:rPr>
                <w:rFonts w:ascii="宋体" w:eastAsia="宋体" w:hAnsi="宋体" w:hint="eastAsia"/>
                <w:sz w:val="22"/>
                <w:szCs w:val="22"/>
              </w:rPr>
              <w:t>5</w:t>
            </w:r>
          </w:p>
        </w:tc>
      </w:tr>
      <w:tr w:rsidR="00795C3B" w:rsidRPr="001A2FD6" w:rsidTr="004074C7">
        <w:trPr>
          <w:cantSplit/>
          <w:trHeight w:val="453"/>
          <w:jc w:val="center"/>
        </w:trPr>
        <w:tc>
          <w:tcPr>
            <w:tcW w:w="0" w:type="auto"/>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6</w:t>
            </w:r>
          </w:p>
        </w:tc>
        <w:tc>
          <w:tcPr>
            <w:tcW w:w="1000" w:type="dxa"/>
            <w:shd w:val="clear" w:color="auto" w:fill="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地理系</w:t>
            </w:r>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周其楼</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基于触发器技术PPT课件创新的课程平台建设</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w:t>
            </w:r>
            <w:r w:rsidRPr="001A2FD6">
              <w:rPr>
                <w:rFonts w:ascii="宋体" w:eastAsia="宋体" w:hAnsi="宋体" w:hint="eastAsia"/>
                <w:sz w:val="22"/>
                <w:szCs w:val="22"/>
              </w:rPr>
              <w:t>0</w:t>
            </w:r>
            <w:r>
              <w:rPr>
                <w:rFonts w:ascii="宋体" w:eastAsia="宋体" w:hAnsi="宋体" w:hint="eastAsia"/>
                <w:sz w:val="22"/>
                <w:szCs w:val="22"/>
              </w:rPr>
              <w:t>6</w:t>
            </w:r>
          </w:p>
        </w:tc>
      </w:tr>
      <w:tr w:rsidR="00795C3B" w:rsidRPr="001A2FD6" w:rsidTr="004074C7">
        <w:trPr>
          <w:cantSplit/>
          <w:trHeight w:val="456"/>
          <w:jc w:val="center"/>
        </w:trPr>
        <w:tc>
          <w:tcPr>
            <w:tcW w:w="0" w:type="auto"/>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7</w:t>
            </w:r>
          </w:p>
        </w:tc>
        <w:tc>
          <w:tcPr>
            <w:tcW w:w="1000" w:type="dxa"/>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生化院</w:t>
            </w:r>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杨洁</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基于合作学习的师范生有效教学技能形成的研究与实践</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w:t>
            </w:r>
            <w:r w:rsidRPr="001A2FD6">
              <w:rPr>
                <w:rFonts w:ascii="宋体" w:eastAsia="宋体" w:hAnsi="宋体" w:hint="eastAsia"/>
                <w:sz w:val="22"/>
                <w:szCs w:val="22"/>
              </w:rPr>
              <w:t>0</w:t>
            </w:r>
            <w:r>
              <w:rPr>
                <w:rFonts w:ascii="宋体" w:eastAsia="宋体" w:hAnsi="宋体" w:hint="eastAsia"/>
                <w:sz w:val="22"/>
                <w:szCs w:val="22"/>
              </w:rPr>
              <w:t>7</w:t>
            </w:r>
          </w:p>
        </w:tc>
      </w:tr>
      <w:tr w:rsidR="00795C3B" w:rsidRPr="001A2FD6" w:rsidTr="004074C7">
        <w:trPr>
          <w:cantSplit/>
          <w:trHeight w:val="144"/>
          <w:jc w:val="center"/>
        </w:trPr>
        <w:tc>
          <w:tcPr>
            <w:tcW w:w="0" w:type="auto"/>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8</w:t>
            </w:r>
          </w:p>
        </w:tc>
        <w:tc>
          <w:tcPr>
            <w:tcW w:w="1000" w:type="dxa"/>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音乐系</w:t>
            </w:r>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陈怡/</w:t>
            </w:r>
          </w:p>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陆娟娟</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小学生“舞蹈作文”研究</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w:t>
            </w:r>
            <w:r w:rsidRPr="001A2FD6">
              <w:rPr>
                <w:rFonts w:ascii="宋体" w:eastAsia="宋体" w:hAnsi="宋体" w:hint="eastAsia"/>
                <w:sz w:val="22"/>
                <w:szCs w:val="22"/>
              </w:rPr>
              <w:t>0</w:t>
            </w:r>
            <w:r>
              <w:rPr>
                <w:rFonts w:ascii="宋体" w:eastAsia="宋体" w:hAnsi="宋体" w:hint="eastAsia"/>
                <w:sz w:val="22"/>
                <w:szCs w:val="22"/>
              </w:rPr>
              <w:t>8</w:t>
            </w:r>
          </w:p>
        </w:tc>
      </w:tr>
      <w:tr w:rsidR="00795C3B" w:rsidRPr="001A2FD6" w:rsidTr="004074C7">
        <w:trPr>
          <w:cantSplit/>
          <w:trHeight w:val="502"/>
          <w:jc w:val="center"/>
        </w:trPr>
        <w:tc>
          <w:tcPr>
            <w:tcW w:w="0" w:type="auto"/>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9</w:t>
            </w:r>
          </w:p>
        </w:tc>
        <w:tc>
          <w:tcPr>
            <w:tcW w:w="1000" w:type="dxa"/>
            <w:vMerge w:val="restart"/>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美术系</w:t>
            </w:r>
          </w:p>
        </w:tc>
        <w:tc>
          <w:tcPr>
            <w:tcW w:w="1067" w:type="dxa"/>
            <w:vAlign w:val="center"/>
          </w:tcPr>
          <w:p w:rsidR="00795C3B" w:rsidRPr="001A2FD6" w:rsidRDefault="00795C3B" w:rsidP="004074C7">
            <w:pPr>
              <w:spacing w:line="280" w:lineRule="exact"/>
              <w:jc w:val="center"/>
              <w:rPr>
                <w:rFonts w:ascii="宋体" w:eastAsia="宋体" w:hAnsi="宋体"/>
                <w:sz w:val="22"/>
                <w:szCs w:val="22"/>
              </w:rPr>
            </w:pPr>
            <w:proofErr w:type="gramStart"/>
            <w:r w:rsidRPr="001A2FD6">
              <w:rPr>
                <w:rFonts w:ascii="宋体" w:eastAsia="宋体" w:hAnsi="宋体" w:hint="eastAsia"/>
                <w:sz w:val="22"/>
                <w:szCs w:val="22"/>
              </w:rPr>
              <w:t>贾如丽</w:t>
            </w:r>
            <w:proofErr w:type="gramEnd"/>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《儿童书籍插画及绘本》的校本教材开发</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w:t>
            </w:r>
            <w:r w:rsidRPr="001A2FD6">
              <w:rPr>
                <w:rFonts w:ascii="宋体" w:eastAsia="宋体" w:hAnsi="宋体" w:hint="eastAsia"/>
                <w:sz w:val="22"/>
                <w:szCs w:val="22"/>
              </w:rPr>
              <w:t>0</w:t>
            </w:r>
            <w:r>
              <w:rPr>
                <w:rFonts w:ascii="宋体" w:eastAsia="宋体" w:hAnsi="宋体" w:hint="eastAsia"/>
                <w:sz w:val="22"/>
                <w:szCs w:val="22"/>
              </w:rPr>
              <w:t>9</w:t>
            </w:r>
          </w:p>
        </w:tc>
      </w:tr>
      <w:tr w:rsidR="00795C3B" w:rsidRPr="001A2FD6" w:rsidTr="004074C7">
        <w:trPr>
          <w:cantSplit/>
          <w:trHeight w:val="465"/>
          <w:jc w:val="center"/>
        </w:trPr>
        <w:tc>
          <w:tcPr>
            <w:tcW w:w="0" w:type="auto"/>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10</w:t>
            </w:r>
          </w:p>
        </w:tc>
        <w:tc>
          <w:tcPr>
            <w:tcW w:w="1000" w:type="dxa"/>
            <w:vMerge/>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路明</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设计专业技能与课程关联性研究与实践</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yb10</w:t>
            </w:r>
          </w:p>
        </w:tc>
      </w:tr>
      <w:tr w:rsidR="00795C3B" w:rsidRPr="001A2FD6" w:rsidTr="004074C7">
        <w:trPr>
          <w:cantSplit/>
          <w:trHeight w:val="144"/>
          <w:jc w:val="center"/>
        </w:trPr>
        <w:tc>
          <w:tcPr>
            <w:tcW w:w="0" w:type="auto"/>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11</w:t>
            </w:r>
          </w:p>
        </w:tc>
        <w:tc>
          <w:tcPr>
            <w:tcW w:w="1000" w:type="dxa"/>
            <w:vMerge w:val="restart"/>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proofErr w:type="gramStart"/>
            <w:r w:rsidRPr="001A2FD6">
              <w:rPr>
                <w:rFonts w:ascii="宋体" w:eastAsia="宋体" w:hAnsi="宋体" w:hint="eastAsia"/>
                <w:sz w:val="22"/>
                <w:szCs w:val="22"/>
              </w:rPr>
              <w:t>现传系</w:t>
            </w:r>
            <w:proofErr w:type="gramEnd"/>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邱杨/</w:t>
            </w:r>
          </w:p>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王云</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全媒体视野下广播电视编导专业实践教学研究</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yb11</w:t>
            </w:r>
          </w:p>
        </w:tc>
      </w:tr>
      <w:tr w:rsidR="00795C3B" w:rsidRPr="001A2FD6" w:rsidTr="004074C7">
        <w:trPr>
          <w:cantSplit/>
          <w:trHeight w:val="583"/>
          <w:jc w:val="center"/>
        </w:trPr>
        <w:tc>
          <w:tcPr>
            <w:tcW w:w="0" w:type="auto"/>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12</w:t>
            </w:r>
          </w:p>
        </w:tc>
        <w:tc>
          <w:tcPr>
            <w:tcW w:w="1000" w:type="dxa"/>
            <w:vMerge/>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李丽娟/王亚莉</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教育技术专业技术类课程实践体系研究</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yb12</w:t>
            </w:r>
          </w:p>
        </w:tc>
      </w:tr>
      <w:tr w:rsidR="00795C3B" w:rsidRPr="001A2FD6" w:rsidTr="004074C7">
        <w:trPr>
          <w:cantSplit/>
          <w:trHeight w:val="144"/>
          <w:jc w:val="center"/>
        </w:trPr>
        <w:tc>
          <w:tcPr>
            <w:tcW w:w="0" w:type="auto"/>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13</w:t>
            </w:r>
          </w:p>
        </w:tc>
        <w:tc>
          <w:tcPr>
            <w:tcW w:w="1000" w:type="dxa"/>
            <w:tcBorders>
              <w:left w:val="single" w:sz="4" w:space="0" w:color="auto"/>
            </w:tcBorders>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体育部</w:t>
            </w:r>
          </w:p>
        </w:tc>
        <w:tc>
          <w:tcPr>
            <w:tcW w:w="1067" w:type="dxa"/>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陆炎/</w:t>
            </w:r>
          </w:p>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hint="eastAsia"/>
                <w:sz w:val="22"/>
                <w:szCs w:val="22"/>
              </w:rPr>
              <w:t>张彪</w:t>
            </w:r>
          </w:p>
        </w:tc>
        <w:tc>
          <w:tcPr>
            <w:tcW w:w="0" w:type="auto"/>
            <w:vAlign w:val="center"/>
          </w:tcPr>
          <w:p w:rsidR="00795C3B" w:rsidRPr="001A2FD6" w:rsidRDefault="00795C3B" w:rsidP="004074C7">
            <w:pPr>
              <w:spacing w:line="280" w:lineRule="exact"/>
              <w:rPr>
                <w:rFonts w:ascii="宋体" w:eastAsia="宋体" w:hAnsi="宋体"/>
                <w:sz w:val="22"/>
                <w:szCs w:val="22"/>
              </w:rPr>
            </w:pPr>
            <w:r w:rsidRPr="001A2FD6">
              <w:rPr>
                <w:rFonts w:ascii="宋体" w:eastAsia="宋体" w:hAnsi="宋体" w:hint="eastAsia"/>
                <w:sz w:val="22"/>
                <w:szCs w:val="22"/>
              </w:rPr>
              <w:t>我院学前教育专业大学体育课程改革的研究</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yb13</w:t>
            </w:r>
          </w:p>
        </w:tc>
      </w:tr>
    </w:tbl>
    <w:p w:rsidR="00795C3B" w:rsidRPr="001A2FD6" w:rsidRDefault="00795C3B" w:rsidP="00795C3B">
      <w:pPr>
        <w:rPr>
          <w:rFonts w:ascii="宋体" w:eastAsia="宋体" w:hAnsi="宋体"/>
          <w:b/>
          <w:sz w:val="22"/>
          <w:szCs w:val="22"/>
        </w:rPr>
      </w:pPr>
      <w:r w:rsidRPr="001A2FD6">
        <w:rPr>
          <w:rFonts w:ascii="宋体" w:eastAsia="宋体" w:hAnsi="宋体" w:hint="eastAsia"/>
          <w:b/>
          <w:sz w:val="22"/>
          <w:szCs w:val="22"/>
        </w:rPr>
        <w:t>三、青年专项（6项）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927"/>
        <w:gridCol w:w="930"/>
        <w:gridCol w:w="4309"/>
        <w:gridCol w:w="1756"/>
      </w:tblGrid>
      <w:tr w:rsidR="00795C3B" w:rsidRPr="001A2FD6" w:rsidTr="004074C7">
        <w:trPr>
          <w:cantSplit/>
          <w:trHeight w:val="580"/>
          <w:jc w:val="center"/>
        </w:trPr>
        <w:tc>
          <w:tcPr>
            <w:tcW w:w="0" w:type="auto"/>
            <w:vAlign w:val="center"/>
          </w:tcPr>
          <w:p w:rsidR="00795C3B" w:rsidRPr="001A2FD6" w:rsidRDefault="00795C3B" w:rsidP="004074C7">
            <w:pPr>
              <w:spacing w:line="280" w:lineRule="exact"/>
              <w:jc w:val="center"/>
              <w:rPr>
                <w:rFonts w:ascii="宋体" w:eastAsia="宋体" w:hAnsi="宋体"/>
                <w:b/>
                <w:sz w:val="22"/>
                <w:szCs w:val="22"/>
              </w:rPr>
            </w:pPr>
            <w:r w:rsidRPr="001A2FD6">
              <w:rPr>
                <w:rFonts w:ascii="宋体" w:eastAsia="宋体" w:hAnsi="宋体" w:hint="eastAsia"/>
                <w:b/>
                <w:sz w:val="22"/>
                <w:szCs w:val="22"/>
              </w:rPr>
              <w:t>序号</w:t>
            </w:r>
          </w:p>
        </w:tc>
        <w:tc>
          <w:tcPr>
            <w:tcW w:w="927" w:type="dxa"/>
            <w:vAlign w:val="center"/>
          </w:tcPr>
          <w:p w:rsidR="00795C3B" w:rsidRPr="001A2FD6" w:rsidRDefault="00795C3B" w:rsidP="004074C7">
            <w:pPr>
              <w:spacing w:line="280" w:lineRule="exact"/>
              <w:jc w:val="center"/>
              <w:rPr>
                <w:rFonts w:ascii="宋体" w:eastAsia="宋体" w:hAnsi="宋体"/>
                <w:b/>
                <w:sz w:val="22"/>
                <w:szCs w:val="22"/>
              </w:rPr>
            </w:pPr>
            <w:r w:rsidRPr="001A2FD6">
              <w:rPr>
                <w:rFonts w:ascii="宋体" w:eastAsia="宋体" w:hAnsi="宋体" w:hint="eastAsia"/>
                <w:b/>
                <w:sz w:val="22"/>
                <w:szCs w:val="22"/>
              </w:rPr>
              <w:t>单位</w:t>
            </w:r>
          </w:p>
        </w:tc>
        <w:tc>
          <w:tcPr>
            <w:tcW w:w="930" w:type="dxa"/>
            <w:vAlign w:val="center"/>
          </w:tcPr>
          <w:p w:rsidR="00795C3B" w:rsidRPr="001A2FD6" w:rsidRDefault="00795C3B" w:rsidP="004074C7">
            <w:pPr>
              <w:spacing w:line="280" w:lineRule="exact"/>
              <w:jc w:val="center"/>
              <w:rPr>
                <w:rFonts w:ascii="宋体" w:eastAsia="宋体" w:hAnsi="宋体"/>
                <w:b/>
                <w:sz w:val="22"/>
                <w:szCs w:val="22"/>
              </w:rPr>
            </w:pPr>
            <w:r w:rsidRPr="001A2FD6">
              <w:rPr>
                <w:rFonts w:ascii="宋体" w:eastAsia="宋体" w:hAnsi="宋体" w:hint="eastAsia"/>
                <w:b/>
                <w:sz w:val="22"/>
                <w:szCs w:val="22"/>
              </w:rPr>
              <w:t>主持人</w:t>
            </w:r>
          </w:p>
        </w:tc>
        <w:tc>
          <w:tcPr>
            <w:tcW w:w="4309" w:type="dxa"/>
            <w:vAlign w:val="center"/>
          </w:tcPr>
          <w:p w:rsidR="00795C3B" w:rsidRPr="001A2FD6" w:rsidRDefault="00795C3B" w:rsidP="004074C7">
            <w:pPr>
              <w:spacing w:line="280" w:lineRule="exact"/>
              <w:jc w:val="center"/>
              <w:rPr>
                <w:rFonts w:ascii="宋体" w:eastAsia="宋体" w:hAnsi="宋体"/>
                <w:b/>
                <w:sz w:val="22"/>
                <w:szCs w:val="22"/>
              </w:rPr>
            </w:pPr>
            <w:r w:rsidRPr="001A2FD6">
              <w:rPr>
                <w:rFonts w:ascii="宋体" w:eastAsia="宋体" w:hAnsi="宋体" w:hint="eastAsia"/>
                <w:b/>
                <w:sz w:val="22"/>
                <w:szCs w:val="22"/>
              </w:rPr>
              <w:t>课题名称</w:t>
            </w:r>
          </w:p>
        </w:tc>
        <w:tc>
          <w:tcPr>
            <w:tcW w:w="0" w:type="auto"/>
            <w:vAlign w:val="center"/>
          </w:tcPr>
          <w:p w:rsidR="00795C3B" w:rsidRPr="001A2FD6" w:rsidRDefault="00795C3B" w:rsidP="004074C7">
            <w:pPr>
              <w:spacing w:line="280" w:lineRule="exact"/>
              <w:jc w:val="center"/>
              <w:rPr>
                <w:rFonts w:ascii="宋体" w:eastAsia="宋体" w:hAnsi="宋体"/>
                <w:b/>
                <w:sz w:val="22"/>
                <w:szCs w:val="22"/>
              </w:rPr>
            </w:pPr>
            <w:r w:rsidRPr="001A2FD6">
              <w:rPr>
                <w:rFonts w:ascii="宋体" w:eastAsia="宋体" w:hAnsi="宋体" w:hint="eastAsia"/>
                <w:b/>
                <w:sz w:val="22"/>
                <w:szCs w:val="22"/>
              </w:rPr>
              <w:t>项目编号</w:t>
            </w:r>
          </w:p>
        </w:tc>
      </w:tr>
      <w:tr w:rsidR="00795C3B" w:rsidRPr="001A2FD6" w:rsidTr="004074C7">
        <w:trPr>
          <w:cantSplit/>
          <w:trHeight w:val="749"/>
          <w:jc w:val="center"/>
        </w:trPr>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1</w:t>
            </w:r>
          </w:p>
        </w:tc>
        <w:tc>
          <w:tcPr>
            <w:tcW w:w="927"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物理系</w:t>
            </w:r>
          </w:p>
        </w:tc>
        <w:tc>
          <w:tcPr>
            <w:tcW w:w="930"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葛传楠</w:t>
            </w:r>
          </w:p>
        </w:tc>
        <w:tc>
          <w:tcPr>
            <w:tcW w:w="4309" w:type="dxa"/>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《热力学与统计物理学》“两通”与“两接”教学改革研究</w:t>
            </w:r>
          </w:p>
        </w:tc>
        <w:tc>
          <w:tcPr>
            <w:tcW w:w="0" w:type="auto"/>
            <w:vAlign w:val="center"/>
          </w:tcPr>
          <w:p w:rsidR="00795C3B" w:rsidRPr="001A2FD6" w:rsidRDefault="00795C3B" w:rsidP="004074C7">
            <w:pPr>
              <w:spacing w:line="280" w:lineRule="exact"/>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qn</w:t>
            </w:r>
            <w:r w:rsidRPr="001A2FD6">
              <w:rPr>
                <w:rFonts w:ascii="宋体" w:eastAsia="宋体" w:hAnsi="宋体" w:hint="eastAsia"/>
                <w:sz w:val="22"/>
                <w:szCs w:val="22"/>
              </w:rPr>
              <w:t>01</w:t>
            </w:r>
          </w:p>
        </w:tc>
      </w:tr>
      <w:tr w:rsidR="00795C3B" w:rsidRPr="001A2FD6" w:rsidTr="004074C7">
        <w:trPr>
          <w:cantSplit/>
          <w:trHeight w:val="756"/>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2</w:t>
            </w:r>
          </w:p>
        </w:tc>
        <w:tc>
          <w:tcPr>
            <w:tcW w:w="927" w:type="dxa"/>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地理系</w:t>
            </w:r>
          </w:p>
        </w:tc>
        <w:tc>
          <w:tcPr>
            <w:tcW w:w="930"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张蕾</w:t>
            </w:r>
          </w:p>
        </w:tc>
        <w:tc>
          <w:tcPr>
            <w:tcW w:w="4309" w:type="dxa"/>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面向中学地理教学的师范院校经济地理学课程改革</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qn</w:t>
            </w:r>
            <w:r w:rsidRPr="001A2FD6">
              <w:rPr>
                <w:rFonts w:ascii="宋体" w:eastAsia="宋体" w:hAnsi="宋体" w:hint="eastAsia"/>
                <w:sz w:val="22"/>
                <w:szCs w:val="22"/>
              </w:rPr>
              <w:t>0</w:t>
            </w:r>
            <w:r>
              <w:rPr>
                <w:rFonts w:ascii="宋体" w:eastAsia="宋体" w:hAnsi="宋体" w:hint="eastAsia"/>
                <w:sz w:val="22"/>
                <w:szCs w:val="22"/>
              </w:rPr>
              <w:t>2</w:t>
            </w:r>
          </w:p>
        </w:tc>
      </w:tr>
      <w:tr w:rsidR="00795C3B" w:rsidRPr="001A2FD6" w:rsidTr="004074C7">
        <w:trPr>
          <w:cantSplit/>
          <w:trHeight w:val="637"/>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3</w:t>
            </w:r>
          </w:p>
        </w:tc>
        <w:tc>
          <w:tcPr>
            <w:tcW w:w="927" w:type="dxa"/>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生化院</w:t>
            </w:r>
          </w:p>
        </w:tc>
        <w:tc>
          <w:tcPr>
            <w:tcW w:w="930"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白立飞</w:t>
            </w:r>
          </w:p>
        </w:tc>
        <w:tc>
          <w:tcPr>
            <w:tcW w:w="4309" w:type="dxa"/>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仪器分析实验教学改革与实践</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qn</w:t>
            </w:r>
            <w:r w:rsidRPr="001A2FD6">
              <w:rPr>
                <w:rFonts w:ascii="宋体" w:eastAsia="宋体" w:hAnsi="宋体" w:hint="eastAsia"/>
                <w:sz w:val="22"/>
                <w:szCs w:val="22"/>
              </w:rPr>
              <w:t>0</w:t>
            </w:r>
            <w:r>
              <w:rPr>
                <w:rFonts w:ascii="宋体" w:eastAsia="宋体" w:hAnsi="宋体" w:hint="eastAsia"/>
                <w:sz w:val="22"/>
                <w:szCs w:val="22"/>
              </w:rPr>
              <w:t>3</w:t>
            </w:r>
          </w:p>
        </w:tc>
      </w:tr>
      <w:tr w:rsidR="00795C3B" w:rsidRPr="001A2FD6" w:rsidTr="004074C7">
        <w:trPr>
          <w:cantSplit/>
          <w:trHeight w:val="616"/>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4</w:t>
            </w:r>
          </w:p>
        </w:tc>
        <w:tc>
          <w:tcPr>
            <w:tcW w:w="927" w:type="dxa"/>
            <w:vMerge w:val="restart"/>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音乐系</w:t>
            </w:r>
          </w:p>
        </w:tc>
        <w:tc>
          <w:tcPr>
            <w:tcW w:w="930"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苏侨</w:t>
            </w:r>
          </w:p>
        </w:tc>
        <w:tc>
          <w:tcPr>
            <w:tcW w:w="4309" w:type="dxa"/>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多元音乐的视唱练耳教学与实践</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qn</w:t>
            </w:r>
            <w:r w:rsidRPr="001A2FD6">
              <w:rPr>
                <w:rFonts w:ascii="宋体" w:eastAsia="宋体" w:hAnsi="宋体" w:hint="eastAsia"/>
                <w:sz w:val="22"/>
                <w:szCs w:val="22"/>
              </w:rPr>
              <w:t>0</w:t>
            </w:r>
            <w:r>
              <w:rPr>
                <w:rFonts w:ascii="宋体" w:eastAsia="宋体" w:hAnsi="宋体" w:hint="eastAsia"/>
                <w:sz w:val="22"/>
                <w:szCs w:val="22"/>
              </w:rPr>
              <w:t>4</w:t>
            </w:r>
          </w:p>
        </w:tc>
      </w:tr>
      <w:tr w:rsidR="00795C3B" w:rsidRPr="001A2FD6" w:rsidTr="004074C7">
        <w:trPr>
          <w:cantSplit/>
          <w:trHeight w:val="750"/>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5</w:t>
            </w:r>
          </w:p>
        </w:tc>
        <w:tc>
          <w:tcPr>
            <w:tcW w:w="927" w:type="dxa"/>
            <w:vMerge/>
            <w:tcBorders>
              <w:left w:val="single" w:sz="4" w:space="0" w:color="auto"/>
            </w:tcBorders>
            <w:vAlign w:val="center"/>
          </w:tcPr>
          <w:p w:rsidR="00795C3B" w:rsidRPr="001A2FD6" w:rsidRDefault="00795C3B" w:rsidP="004074C7">
            <w:pPr>
              <w:jc w:val="center"/>
              <w:rPr>
                <w:rFonts w:ascii="宋体" w:eastAsia="宋体" w:hAnsi="宋体"/>
                <w:sz w:val="22"/>
                <w:szCs w:val="22"/>
              </w:rPr>
            </w:pPr>
          </w:p>
        </w:tc>
        <w:tc>
          <w:tcPr>
            <w:tcW w:w="930"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张璟</w:t>
            </w:r>
          </w:p>
        </w:tc>
        <w:tc>
          <w:tcPr>
            <w:tcW w:w="4309" w:type="dxa"/>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高师钢琴即兴伴奏课程与中小学音乐教学实践</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qn</w:t>
            </w:r>
            <w:r w:rsidRPr="001A2FD6">
              <w:rPr>
                <w:rFonts w:ascii="宋体" w:eastAsia="宋体" w:hAnsi="宋体" w:hint="eastAsia"/>
                <w:sz w:val="22"/>
                <w:szCs w:val="22"/>
              </w:rPr>
              <w:t>0</w:t>
            </w:r>
            <w:r>
              <w:rPr>
                <w:rFonts w:ascii="宋体" w:eastAsia="宋体" w:hAnsi="宋体" w:hint="eastAsia"/>
                <w:sz w:val="22"/>
                <w:szCs w:val="22"/>
              </w:rPr>
              <w:t>5</w:t>
            </w:r>
          </w:p>
        </w:tc>
      </w:tr>
      <w:tr w:rsidR="00795C3B" w:rsidRPr="001A2FD6" w:rsidTr="004074C7">
        <w:trPr>
          <w:cantSplit/>
          <w:trHeight w:val="673"/>
          <w:jc w:val="center"/>
        </w:trPr>
        <w:tc>
          <w:tcPr>
            <w:tcW w:w="0" w:type="auto"/>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6</w:t>
            </w:r>
          </w:p>
        </w:tc>
        <w:tc>
          <w:tcPr>
            <w:tcW w:w="927" w:type="dxa"/>
            <w:tcBorders>
              <w:left w:val="single" w:sz="4" w:space="0" w:color="auto"/>
            </w:tcBorders>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宣传部</w:t>
            </w:r>
          </w:p>
        </w:tc>
        <w:tc>
          <w:tcPr>
            <w:tcW w:w="930" w:type="dxa"/>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hint="eastAsia"/>
                <w:sz w:val="22"/>
                <w:szCs w:val="22"/>
              </w:rPr>
              <w:t>陶赋雯</w:t>
            </w:r>
          </w:p>
        </w:tc>
        <w:tc>
          <w:tcPr>
            <w:tcW w:w="4309" w:type="dxa"/>
            <w:vAlign w:val="center"/>
          </w:tcPr>
          <w:p w:rsidR="00795C3B" w:rsidRPr="001A2FD6" w:rsidRDefault="00795C3B" w:rsidP="004074C7">
            <w:pPr>
              <w:rPr>
                <w:rFonts w:ascii="宋体" w:eastAsia="宋体" w:hAnsi="宋体"/>
                <w:sz w:val="22"/>
                <w:szCs w:val="22"/>
              </w:rPr>
            </w:pPr>
            <w:r w:rsidRPr="001A2FD6">
              <w:rPr>
                <w:rFonts w:ascii="宋体" w:eastAsia="宋体" w:hAnsi="宋体" w:hint="eastAsia"/>
                <w:sz w:val="22"/>
                <w:szCs w:val="22"/>
              </w:rPr>
              <w:t>关于构建大学生媒介素养课程体系研究</w:t>
            </w:r>
          </w:p>
        </w:tc>
        <w:tc>
          <w:tcPr>
            <w:tcW w:w="0" w:type="auto"/>
            <w:vAlign w:val="center"/>
          </w:tcPr>
          <w:p w:rsidR="00795C3B" w:rsidRPr="001A2FD6" w:rsidRDefault="00795C3B" w:rsidP="004074C7">
            <w:pPr>
              <w:jc w:val="center"/>
              <w:rPr>
                <w:rFonts w:ascii="宋体" w:eastAsia="宋体" w:hAnsi="宋体"/>
                <w:sz w:val="22"/>
                <w:szCs w:val="22"/>
              </w:rPr>
            </w:pPr>
            <w:r w:rsidRPr="001A2FD6">
              <w:rPr>
                <w:rFonts w:ascii="宋体" w:eastAsia="宋体" w:hAnsi="宋体"/>
                <w:sz w:val="22"/>
                <w:szCs w:val="22"/>
              </w:rPr>
              <w:t>J</w:t>
            </w:r>
            <w:r w:rsidRPr="001A2FD6">
              <w:rPr>
                <w:rFonts w:ascii="宋体" w:eastAsia="宋体" w:hAnsi="宋体" w:hint="eastAsia"/>
                <w:sz w:val="22"/>
                <w:szCs w:val="22"/>
              </w:rPr>
              <w:t>ssyjg2013</w:t>
            </w:r>
            <w:r>
              <w:rPr>
                <w:rFonts w:ascii="宋体" w:eastAsia="宋体" w:hAnsi="宋体" w:hint="eastAsia"/>
                <w:sz w:val="22"/>
                <w:szCs w:val="22"/>
              </w:rPr>
              <w:t>qn</w:t>
            </w:r>
            <w:r w:rsidRPr="001A2FD6">
              <w:rPr>
                <w:rFonts w:ascii="宋体" w:eastAsia="宋体" w:hAnsi="宋体" w:hint="eastAsia"/>
                <w:sz w:val="22"/>
                <w:szCs w:val="22"/>
              </w:rPr>
              <w:t>0</w:t>
            </w:r>
            <w:r>
              <w:rPr>
                <w:rFonts w:ascii="宋体" w:eastAsia="宋体" w:hAnsi="宋体" w:hint="eastAsia"/>
                <w:sz w:val="22"/>
                <w:szCs w:val="22"/>
              </w:rPr>
              <w:t>6</w:t>
            </w:r>
          </w:p>
        </w:tc>
      </w:tr>
    </w:tbl>
    <w:p w:rsidR="00795C3B" w:rsidRDefault="00795C3B" w:rsidP="00795C3B">
      <w:pPr>
        <w:adjustRightInd w:val="0"/>
        <w:snapToGrid w:val="0"/>
        <w:spacing w:line="40" w:lineRule="exact"/>
        <w:rPr>
          <w:b/>
          <w:color w:val="000000"/>
          <w:kern w:val="0"/>
          <w:szCs w:val="32"/>
        </w:rPr>
      </w:pPr>
    </w:p>
    <w:sectPr w:rsidR="00795C3B" w:rsidSect="0095517F">
      <w:footerReference w:type="even" r:id="rId6"/>
      <w:footerReference w:type="default" r:id="rId7"/>
      <w:pgSz w:w="11906" w:h="16838"/>
      <w:pgMar w:top="1440" w:right="1797" w:bottom="1440" w:left="1797" w:header="0" w:footer="1134" w:gutter="0"/>
      <w:cols w:space="425"/>
      <w:titlePg/>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66A" w:rsidRDefault="00B2466A" w:rsidP="00E776BA">
      <w:r>
        <w:separator/>
      </w:r>
    </w:p>
  </w:endnote>
  <w:endnote w:type="continuationSeparator" w:id="0">
    <w:p w:rsidR="00B2466A" w:rsidRDefault="00B2466A" w:rsidP="00E776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83" w:rsidRDefault="00E776BA" w:rsidP="00EE2F61">
    <w:pPr>
      <w:pStyle w:val="a3"/>
      <w:framePr w:wrap="around" w:vAnchor="text" w:hAnchor="margin" w:xAlign="center" w:y="1"/>
      <w:rPr>
        <w:rStyle w:val="a4"/>
      </w:rPr>
    </w:pPr>
    <w:r>
      <w:rPr>
        <w:rStyle w:val="a4"/>
      </w:rPr>
      <w:fldChar w:fldCharType="begin"/>
    </w:r>
    <w:r w:rsidR="00795C3B">
      <w:rPr>
        <w:rStyle w:val="a4"/>
      </w:rPr>
      <w:instrText xml:space="preserve">PAGE  </w:instrText>
    </w:r>
    <w:r>
      <w:rPr>
        <w:rStyle w:val="a4"/>
      </w:rPr>
      <w:fldChar w:fldCharType="end"/>
    </w:r>
  </w:p>
  <w:p w:rsidR="00AF4083" w:rsidRDefault="00B2466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83" w:rsidRDefault="00E776BA" w:rsidP="00EE2F61">
    <w:pPr>
      <w:pStyle w:val="a3"/>
      <w:framePr w:wrap="around" w:vAnchor="text" w:hAnchor="margin" w:xAlign="center" w:y="1"/>
      <w:rPr>
        <w:rStyle w:val="a4"/>
      </w:rPr>
    </w:pPr>
    <w:r>
      <w:rPr>
        <w:rStyle w:val="a4"/>
      </w:rPr>
      <w:fldChar w:fldCharType="begin"/>
    </w:r>
    <w:r w:rsidR="00795C3B">
      <w:rPr>
        <w:rStyle w:val="a4"/>
      </w:rPr>
      <w:instrText xml:space="preserve">PAGE  </w:instrText>
    </w:r>
    <w:r>
      <w:rPr>
        <w:rStyle w:val="a4"/>
      </w:rPr>
      <w:fldChar w:fldCharType="separate"/>
    </w:r>
    <w:r w:rsidR="00826548">
      <w:rPr>
        <w:rStyle w:val="a4"/>
        <w:noProof/>
      </w:rPr>
      <w:t>2</w:t>
    </w:r>
    <w:r>
      <w:rPr>
        <w:rStyle w:val="a4"/>
      </w:rPr>
      <w:fldChar w:fldCharType="end"/>
    </w:r>
  </w:p>
  <w:p w:rsidR="00AF4083" w:rsidRDefault="00B2466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66A" w:rsidRDefault="00B2466A" w:rsidP="00E776BA">
      <w:r>
        <w:separator/>
      </w:r>
    </w:p>
  </w:footnote>
  <w:footnote w:type="continuationSeparator" w:id="0">
    <w:p w:rsidR="00B2466A" w:rsidRDefault="00B2466A" w:rsidP="00E776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95C3B"/>
    <w:rsid w:val="007270C9"/>
    <w:rsid w:val="00733FB0"/>
    <w:rsid w:val="00795C3B"/>
    <w:rsid w:val="00826548"/>
    <w:rsid w:val="008A0EB2"/>
    <w:rsid w:val="00B2466A"/>
    <w:rsid w:val="00C75D1D"/>
    <w:rsid w:val="00CC5677"/>
    <w:rsid w:val="00E776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C3B"/>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95C3B"/>
    <w:pPr>
      <w:tabs>
        <w:tab w:val="center" w:pos="4153"/>
        <w:tab w:val="right" w:pos="8306"/>
      </w:tabs>
      <w:snapToGrid w:val="0"/>
      <w:jc w:val="left"/>
    </w:pPr>
    <w:rPr>
      <w:sz w:val="18"/>
      <w:szCs w:val="18"/>
    </w:rPr>
  </w:style>
  <w:style w:type="character" w:customStyle="1" w:styleId="Char">
    <w:name w:val="页脚 Char"/>
    <w:basedOn w:val="a0"/>
    <w:link w:val="a3"/>
    <w:rsid w:val="00795C3B"/>
    <w:rPr>
      <w:rFonts w:ascii="Times New Roman" w:eastAsia="仿宋_GB2312" w:hAnsi="Times New Roman" w:cs="Times New Roman"/>
      <w:sz w:val="18"/>
      <w:szCs w:val="18"/>
    </w:rPr>
  </w:style>
  <w:style w:type="character" w:styleId="a4">
    <w:name w:val="page number"/>
    <w:basedOn w:val="a0"/>
    <w:rsid w:val="00795C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239</Words>
  <Characters>1365</Characters>
  <Application>Microsoft Office Word</Application>
  <DocSecurity>0</DocSecurity>
  <Lines>11</Lines>
  <Paragraphs>3</Paragraphs>
  <ScaleCrop>false</ScaleCrop>
  <Company>China</Company>
  <LinksUpToDate>false</LinksUpToDate>
  <CharactersWithSpaces>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Gao</dc:creator>
  <cp:keywords/>
  <dc:description/>
  <cp:lastModifiedBy>Gao</cp:lastModifiedBy>
  <cp:revision>3</cp:revision>
  <dcterms:created xsi:type="dcterms:W3CDTF">2015-01-07T07:10:00Z</dcterms:created>
  <dcterms:modified xsi:type="dcterms:W3CDTF">2015-01-07T07:22:00Z</dcterms:modified>
</cp:coreProperties>
</file>