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76A587" w14:textId="056D1F4B" w:rsidR="00B112A0" w:rsidRDefault="00B112A0" w:rsidP="00B112A0">
      <w:pPr>
        <w:widowControl/>
        <w:spacing w:after="156" w:line="0" w:lineRule="atLeast"/>
        <w:ind w:firstLine="800"/>
        <w:jc w:val="center"/>
        <w:rPr>
          <w:rFonts w:ascii="黑体" w:eastAsia="黑体" w:hAnsi="黑体" w:cs="黑体" w:hint="eastAsia"/>
          <w:bCs/>
          <w:sz w:val="40"/>
        </w:rPr>
      </w:pPr>
      <w:r>
        <w:rPr>
          <w:rFonts w:ascii="黑体" w:eastAsia="黑体" w:hAnsi="黑体" w:cs="黑体" w:hint="eastAsia"/>
          <w:bCs/>
          <w:sz w:val="40"/>
        </w:rPr>
        <w:t>国际语言服务</w:t>
      </w:r>
      <w:proofErr w:type="gramStart"/>
      <w:r>
        <w:rPr>
          <w:rFonts w:ascii="黑体" w:eastAsia="黑体" w:hAnsi="黑体" w:cs="黑体" w:hint="eastAsia"/>
          <w:bCs/>
          <w:sz w:val="40"/>
        </w:rPr>
        <w:t>微专业</w:t>
      </w:r>
      <w:proofErr w:type="gramEnd"/>
      <w:r>
        <w:rPr>
          <w:rFonts w:ascii="黑体" w:eastAsia="黑体" w:hAnsi="黑体" w:cs="黑体" w:hint="eastAsia"/>
          <w:bCs/>
          <w:sz w:val="40"/>
        </w:rPr>
        <w:t>培养方案</w:t>
      </w:r>
    </w:p>
    <w:p w14:paraId="33209E7E" w14:textId="745A2931" w:rsidR="00B112A0" w:rsidRPr="00B112A0" w:rsidRDefault="00B112A0" w:rsidP="00B112A0">
      <w:pPr>
        <w:widowControl/>
        <w:spacing w:after="156" w:line="0" w:lineRule="atLeast"/>
        <w:ind w:firstLine="800"/>
        <w:jc w:val="center"/>
        <w:rPr>
          <w:rFonts w:ascii="黑体" w:eastAsia="黑体" w:hAnsi="黑体" w:cs="黑体" w:hint="eastAsia"/>
          <w:bCs/>
          <w:sz w:val="40"/>
        </w:rPr>
      </w:pPr>
    </w:p>
    <w:tbl>
      <w:tblPr>
        <w:tblW w:w="9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84"/>
        <w:gridCol w:w="621"/>
        <w:gridCol w:w="851"/>
        <w:gridCol w:w="850"/>
        <w:gridCol w:w="851"/>
        <w:gridCol w:w="850"/>
        <w:gridCol w:w="764"/>
        <w:gridCol w:w="683"/>
        <w:gridCol w:w="650"/>
        <w:gridCol w:w="1134"/>
        <w:gridCol w:w="504"/>
      </w:tblGrid>
      <w:tr w:rsidR="00B112A0" w14:paraId="10292142" w14:textId="77777777" w:rsidTr="00654DE9">
        <w:trPr>
          <w:trHeight w:val="692"/>
        </w:trPr>
        <w:tc>
          <w:tcPr>
            <w:tcW w:w="1784" w:type="dxa"/>
            <w:vAlign w:val="center"/>
          </w:tcPr>
          <w:p w14:paraId="24B90330" w14:textId="77777777" w:rsidR="00B112A0" w:rsidRDefault="00B112A0" w:rsidP="00654DE9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4"/>
                <w:szCs w:val="28"/>
              </w:rPr>
            </w:pPr>
            <w:proofErr w:type="gramStart"/>
            <w:r>
              <w:rPr>
                <w:rFonts w:eastAsia="仿宋_GB2312"/>
                <w:b/>
                <w:bCs/>
                <w:kern w:val="2"/>
                <w:sz w:val="24"/>
                <w:szCs w:val="28"/>
              </w:rPr>
              <w:t>微专业</w:t>
            </w:r>
            <w:proofErr w:type="gramEnd"/>
            <w:r>
              <w:rPr>
                <w:rFonts w:eastAsia="仿宋_GB2312"/>
                <w:b/>
                <w:bCs/>
                <w:kern w:val="2"/>
                <w:sz w:val="24"/>
                <w:szCs w:val="28"/>
              </w:rPr>
              <w:t>名称</w:t>
            </w:r>
          </w:p>
        </w:tc>
        <w:tc>
          <w:tcPr>
            <w:tcW w:w="7758" w:type="dxa"/>
            <w:gridSpan w:val="10"/>
            <w:vAlign w:val="center"/>
          </w:tcPr>
          <w:p w14:paraId="68BC056D" w14:textId="77777777" w:rsidR="00B112A0" w:rsidRPr="008F67BF" w:rsidRDefault="00B112A0" w:rsidP="00654DE9">
            <w:pPr>
              <w:widowControl/>
              <w:jc w:val="center"/>
              <w:rPr>
                <w:rFonts w:eastAsia="仿宋"/>
                <w:b/>
                <w:bCs/>
                <w:spacing w:val="20"/>
                <w:sz w:val="24"/>
                <w:szCs w:val="24"/>
              </w:rPr>
            </w:pPr>
            <w:r w:rsidRPr="008F67BF">
              <w:rPr>
                <w:rFonts w:eastAsia="仿宋_GB2312" w:hint="eastAsia"/>
                <w:b/>
                <w:bCs/>
                <w:kern w:val="2"/>
                <w:sz w:val="24"/>
                <w:szCs w:val="28"/>
              </w:rPr>
              <w:t>国际语言服务</w:t>
            </w:r>
          </w:p>
        </w:tc>
      </w:tr>
      <w:tr w:rsidR="00B112A0" w14:paraId="7032F699" w14:textId="77777777" w:rsidTr="00654DE9">
        <w:trPr>
          <w:trHeight w:val="1410"/>
        </w:trPr>
        <w:tc>
          <w:tcPr>
            <w:tcW w:w="1784" w:type="dxa"/>
            <w:vAlign w:val="center"/>
          </w:tcPr>
          <w:p w14:paraId="14EDA1B8" w14:textId="77777777" w:rsidR="00B112A0" w:rsidRDefault="00B112A0" w:rsidP="00654DE9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4"/>
                <w:szCs w:val="28"/>
              </w:rPr>
            </w:pPr>
            <w:r>
              <w:rPr>
                <w:rFonts w:eastAsia="仿宋_GB2312"/>
                <w:b/>
                <w:bCs/>
                <w:kern w:val="2"/>
                <w:sz w:val="24"/>
                <w:szCs w:val="28"/>
              </w:rPr>
              <w:t>培养目标</w:t>
            </w:r>
          </w:p>
        </w:tc>
        <w:tc>
          <w:tcPr>
            <w:tcW w:w="7758" w:type="dxa"/>
            <w:gridSpan w:val="10"/>
            <w:vAlign w:val="center"/>
          </w:tcPr>
          <w:p w14:paraId="7B61C0EB" w14:textId="7F4BAF4D" w:rsidR="00B112A0" w:rsidRPr="00987A45" w:rsidRDefault="00B112A0" w:rsidP="00987A45">
            <w:pPr>
              <w:widowControl/>
              <w:spacing w:line="420" w:lineRule="exact"/>
              <w:rPr>
                <w:rFonts w:ascii="华文仿宋" w:eastAsia="华文仿宋" w:hAnsi="华文仿宋" w:cs="华文仿宋" w:hint="eastAsia"/>
                <w:sz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</w:rPr>
              <w:t xml:space="preserve">    </w:t>
            </w:r>
            <w:r w:rsidR="00D85077" w:rsidRPr="00C579ED">
              <w:rPr>
                <w:rFonts w:ascii="华文仿宋" w:eastAsia="华文仿宋" w:hAnsi="华文仿宋" w:cs="华文仿宋"/>
                <w:sz w:val="24"/>
              </w:rPr>
              <w:t>本专业</w:t>
            </w:r>
            <w:r w:rsidR="00D85077" w:rsidRPr="00D85077">
              <w:rPr>
                <w:rFonts w:ascii="华文仿宋" w:eastAsia="华文仿宋" w:hAnsi="华文仿宋" w:cs="华文仿宋" w:hint="eastAsia"/>
                <w:sz w:val="24"/>
              </w:rPr>
              <w:t>面向</w:t>
            </w:r>
            <w:r w:rsidR="001C7378">
              <w:rPr>
                <w:rFonts w:ascii="华文仿宋" w:eastAsia="华文仿宋" w:hAnsi="华文仿宋" w:cs="华文仿宋" w:hint="eastAsia"/>
                <w:sz w:val="24"/>
              </w:rPr>
              <w:t>全校</w:t>
            </w:r>
            <w:r w:rsidR="00D85077" w:rsidRPr="00D85077">
              <w:rPr>
                <w:rFonts w:ascii="华文仿宋" w:eastAsia="华文仿宋" w:hAnsi="华文仿宋" w:cs="华文仿宋" w:hint="eastAsia"/>
                <w:sz w:val="24"/>
              </w:rPr>
              <w:t>招收外语基础</w:t>
            </w:r>
            <w:r w:rsidR="00D85077">
              <w:rPr>
                <w:rFonts w:ascii="华文仿宋" w:eastAsia="华文仿宋" w:hAnsi="华文仿宋" w:cs="华文仿宋" w:hint="eastAsia"/>
                <w:sz w:val="24"/>
              </w:rPr>
              <w:t>良好</w:t>
            </w:r>
            <w:r w:rsidR="002F2B42">
              <w:rPr>
                <w:rFonts w:ascii="华文仿宋" w:eastAsia="华文仿宋" w:hAnsi="华文仿宋" w:cs="华文仿宋" w:hint="eastAsia"/>
                <w:sz w:val="24"/>
              </w:rPr>
              <w:t>有志于从事国际语言服务</w:t>
            </w:r>
            <w:r w:rsidR="00D85077" w:rsidRPr="00D85077">
              <w:rPr>
                <w:rFonts w:ascii="华文仿宋" w:eastAsia="华文仿宋" w:hAnsi="华文仿宋" w:cs="华文仿宋" w:hint="eastAsia"/>
                <w:sz w:val="24"/>
              </w:rPr>
              <w:t>的学生</w:t>
            </w:r>
            <w:r w:rsidR="002F2B42">
              <w:rPr>
                <w:rFonts w:ascii="华文仿宋" w:eastAsia="华文仿宋" w:hAnsi="华文仿宋" w:cs="华文仿宋" w:hint="eastAsia"/>
                <w:sz w:val="24"/>
              </w:rPr>
              <w:t>。</w:t>
            </w:r>
            <w:r w:rsidR="00D85077" w:rsidRPr="00D85077">
              <w:rPr>
                <w:rFonts w:ascii="华文仿宋" w:eastAsia="华文仿宋" w:hAnsi="华文仿宋" w:cs="华文仿宋" w:hint="eastAsia"/>
                <w:sz w:val="24"/>
              </w:rPr>
              <w:t>通过语言基础、技术应用和跨学科知识的有机整合，</w:t>
            </w:r>
            <w:r w:rsidR="00D85077" w:rsidRPr="00C579ED">
              <w:rPr>
                <w:rFonts w:ascii="华文仿宋" w:eastAsia="华文仿宋" w:hAnsi="华文仿宋" w:cs="华文仿宋"/>
                <w:sz w:val="24"/>
              </w:rPr>
              <w:t>旨在培养具备双语应用能力、现代语言技术工具操作能力和跨文化服务</w:t>
            </w:r>
            <w:r w:rsidR="00D85077" w:rsidRPr="00D85077">
              <w:rPr>
                <w:rFonts w:ascii="华文仿宋" w:eastAsia="华文仿宋" w:hAnsi="华文仿宋" w:cs="华文仿宋" w:hint="eastAsia"/>
                <w:sz w:val="24"/>
              </w:rPr>
              <w:t>能力</w:t>
            </w:r>
            <w:r w:rsidR="00D85077" w:rsidRPr="00C579ED">
              <w:rPr>
                <w:rFonts w:ascii="华文仿宋" w:eastAsia="华文仿宋" w:hAnsi="华文仿宋" w:cs="华文仿宋"/>
                <w:sz w:val="24"/>
              </w:rPr>
              <w:t>的</w:t>
            </w:r>
            <w:r w:rsidR="00D85077" w:rsidRPr="00D85077">
              <w:rPr>
                <w:rFonts w:ascii="华文仿宋" w:eastAsia="华文仿宋" w:hAnsi="华文仿宋" w:cs="华文仿宋" w:hint="eastAsia"/>
                <w:sz w:val="24"/>
              </w:rPr>
              <w:t>复合型、</w:t>
            </w:r>
            <w:r w:rsidR="00D85077" w:rsidRPr="00C579ED">
              <w:rPr>
                <w:rFonts w:ascii="华文仿宋" w:eastAsia="华文仿宋" w:hAnsi="华文仿宋" w:cs="华文仿宋"/>
                <w:sz w:val="24"/>
              </w:rPr>
              <w:t>应用型人才。学生通过学习语言服务行业核心技能，</w:t>
            </w:r>
            <w:r w:rsidR="00D85077" w:rsidRPr="00DC48F5">
              <w:rPr>
                <w:rFonts w:ascii="华文仿宋" w:eastAsia="华文仿宋" w:hAnsi="华文仿宋" w:cs="华文仿宋" w:hint="eastAsia"/>
                <w:sz w:val="24"/>
              </w:rPr>
              <w:t>能够</w:t>
            </w:r>
            <w:r w:rsidR="00D85077">
              <w:rPr>
                <w:rFonts w:ascii="华文仿宋" w:eastAsia="华文仿宋" w:hAnsi="华文仿宋" w:cs="华文仿宋" w:hint="eastAsia"/>
                <w:sz w:val="24"/>
              </w:rPr>
              <w:t>运用至少一门外语</w:t>
            </w:r>
            <w:r w:rsidR="00D85077" w:rsidRPr="00DC48F5">
              <w:rPr>
                <w:rFonts w:ascii="华文仿宋" w:eastAsia="华文仿宋" w:hAnsi="华文仿宋" w:cs="华文仿宋" w:hint="eastAsia"/>
                <w:sz w:val="24"/>
              </w:rPr>
              <w:t>进行口笔译、</w:t>
            </w:r>
            <w:r w:rsidR="00D85077" w:rsidRPr="00DC48F5">
              <w:rPr>
                <w:rFonts w:ascii="华文仿宋" w:eastAsia="华文仿宋" w:hAnsi="华文仿宋" w:cs="华文仿宋"/>
                <w:sz w:val="24"/>
              </w:rPr>
              <w:t>国际商务</w:t>
            </w:r>
            <w:r w:rsidR="00D85077" w:rsidRPr="00DC48F5">
              <w:rPr>
                <w:rFonts w:ascii="华文仿宋" w:eastAsia="华文仿宋" w:hAnsi="华文仿宋" w:cs="华文仿宋" w:hint="eastAsia"/>
                <w:sz w:val="24"/>
              </w:rPr>
              <w:t>、国际会展、涉外旅游、网站本地化、新媒体</w:t>
            </w:r>
            <w:r w:rsidR="003E51C7">
              <w:rPr>
                <w:rFonts w:ascii="华文仿宋" w:eastAsia="华文仿宋" w:hAnsi="华文仿宋" w:cs="华文仿宋" w:hint="eastAsia"/>
                <w:sz w:val="24"/>
              </w:rPr>
              <w:t>、影视、游戏</w:t>
            </w:r>
            <w:r w:rsidR="002F2B42">
              <w:rPr>
                <w:rFonts w:ascii="华文仿宋" w:eastAsia="华文仿宋" w:hAnsi="华文仿宋" w:cs="华文仿宋" w:hint="eastAsia"/>
                <w:sz w:val="24"/>
              </w:rPr>
              <w:t>等</w:t>
            </w:r>
            <w:r w:rsidR="003E51C7">
              <w:rPr>
                <w:rFonts w:ascii="华文仿宋" w:eastAsia="华文仿宋" w:hAnsi="华文仿宋" w:cs="华文仿宋" w:hint="eastAsia"/>
                <w:sz w:val="24"/>
              </w:rPr>
              <w:t>外文采编、</w:t>
            </w:r>
            <w:r w:rsidR="00D85077" w:rsidRPr="00DC48F5">
              <w:rPr>
                <w:rFonts w:ascii="华文仿宋" w:eastAsia="华文仿宋" w:hAnsi="华文仿宋" w:cs="华文仿宋" w:hint="eastAsia"/>
                <w:sz w:val="24"/>
              </w:rPr>
              <w:t>语言大数据分析、机器翻译审校编辑、语言资产管理、语言产品经理等</w:t>
            </w:r>
            <w:r w:rsidR="00D85077">
              <w:rPr>
                <w:rFonts w:ascii="华文仿宋" w:eastAsia="华文仿宋" w:hAnsi="华文仿宋" w:cs="华文仿宋" w:hint="eastAsia"/>
                <w:sz w:val="24"/>
              </w:rPr>
              <w:t>工作</w:t>
            </w:r>
            <w:r w:rsidR="008908AB">
              <w:rPr>
                <w:rFonts w:ascii="华文仿宋" w:eastAsia="华文仿宋" w:hAnsi="华文仿宋" w:cs="华文仿宋" w:hint="eastAsia"/>
                <w:sz w:val="24"/>
              </w:rPr>
              <w:t>，</w:t>
            </w:r>
            <w:r w:rsidR="00D85077" w:rsidRPr="00C579ED">
              <w:rPr>
                <w:rFonts w:ascii="华文仿宋" w:eastAsia="华文仿宋" w:hAnsi="华文仿宋" w:cs="华文仿宋"/>
                <w:sz w:val="24"/>
              </w:rPr>
              <w:t>成为立足区域、服务行业的</w:t>
            </w:r>
            <w:r w:rsidR="002F2B42">
              <w:rPr>
                <w:rFonts w:ascii="华文仿宋" w:eastAsia="华文仿宋" w:hAnsi="华文仿宋" w:cs="华文仿宋" w:hint="eastAsia"/>
                <w:sz w:val="24"/>
              </w:rPr>
              <w:t>高素质</w:t>
            </w:r>
            <w:r w:rsidR="0062486C">
              <w:rPr>
                <w:rFonts w:ascii="华文仿宋" w:eastAsia="华文仿宋" w:hAnsi="华文仿宋" w:cs="华文仿宋" w:hint="eastAsia"/>
                <w:sz w:val="24"/>
              </w:rPr>
              <w:t>、专业化</w:t>
            </w:r>
            <w:r w:rsidR="008908AB">
              <w:rPr>
                <w:rFonts w:ascii="华文仿宋" w:eastAsia="华文仿宋" w:hAnsi="华文仿宋" w:cs="华文仿宋" w:hint="eastAsia"/>
                <w:sz w:val="24"/>
              </w:rPr>
              <w:t>国际</w:t>
            </w:r>
            <w:r w:rsidR="00D85077" w:rsidRPr="00C579ED">
              <w:rPr>
                <w:rFonts w:ascii="华文仿宋" w:eastAsia="华文仿宋" w:hAnsi="华文仿宋" w:cs="华文仿宋"/>
                <w:sz w:val="24"/>
              </w:rPr>
              <w:t>语言服务执行者。</w:t>
            </w:r>
          </w:p>
        </w:tc>
      </w:tr>
      <w:tr w:rsidR="00B112A0" w14:paraId="71E6BDA8" w14:textId="77777777" w:rsidTr="00654DE9">
        <w:trPr>
          <w:trHeight w:val="1410"/>
        </w:trPr>
        <w:tc>
          <w:tcPr>
            <w:tcW w:w="1784" w:type="dxa"/>
            <w:vAlign w:val="center"/>
          </w:tcPr>
          <w:p w14:paraId="6E2B35E7" w14:textId="77777777" w:rsidR="00B112A0" w:rsidRDefault="00B112A0" w:rsidP="00654DE9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4"/>
                <w:szCs w:val="28"/>
              </w:rPr>
            </w:pPr>
            <w:r>
              <w:rPr>
                <w:rFonts w:eastAsia="仿宋_GB2312" w:hint="eastAsia"/>
                <w:b/>
                <w:bCs/>
                <w:kern w:val="2"/>
                <w:sz w:val="24"/>
                <w:szCs w:val="28"/>
              </w:rPr>
              <w:t>毕业要求</w:t>
            </w:r>
          </w:p>
        </w:tc>
        <w:tc>
          <w:tcPr>
            <w:tcW w:w="7758" w:type="dxa"/>
            <w:gridSpan w:val="10"/>
            <w:vAlign w:val="center"/>
          </w:tcPr>
          <w:p w14:paraId="0ABFD588" w14:textId="77777777" w:rsidR="00B112A0" w:rsidRPr="008F67BF" w:rsidRDefault="00B112A0" w:rsidP="00654DE9">
            <w:pPr>
              <w:widowControl/>
              <w:spacing w:line="420" w:lineRule="exact"/>
              <w:jc w:val="left"/>
              <w:rPr>
                <w:rFonts w:ascii="华文仿宋" w:eastAsia="华文仿宋" w:hAnsi="华文仿宋" w:cs="华文仿宋" w:hint="eastAsia"/>
                <w:b/>
                <w:bCs/>
                <w:sz w:val="24"/>
              </w:rPr>
            </w:pPr>
            <w:r w:rsidRPr="008F67BF">
              <w:rPr>
                <w:rFonts w:ascii="华文仿宋" w:eastAsia="华文仿宋" w:hAnsi="华文仿宋" w:cs="华文仿宋" w:hint="eastAsia"/>
                <w:b/>
                <w:bCs/>
                <w:sz w:val="24"/>
              </w:rPr>
              <w:t>一、</w:t>
            </w:r>
            <w:r w:rsidRPr="008F67BF">
              <w:rPr>
                <w:rFonts w:ascii="华文仿宋" w:eastAsia="华文仿宋" w:hAnsi="华文仿宋" w:cs="华文仿宋"/>
                <w:b/>
                <w:bCs/>
                <w:sz w:val="24"/>
              </w:rPr>
              <w:t>知识层面</w:t>
            </w:r>
          </w:p>
          <w:p w14:paraId="7C6F8A8F" w14:textId="21731244" w:rsidR="00B112A0" w:rsidRPr="008F67BF" w:rsidRDefault="00B112A0" w:rsidP="00B112A0">
            <w:pPr>
              <w:widowControl/>
              <w:numPr>
                <w:ilvl w:val="0"/>
                <w:numId w:val="1"/>
              </w:numPr>
              <w:spacing w:line="420" w:lineRule="exact"/>
              <w:jc w:val="left"/>
              <w:rPr>
                <w:rFonts w:ascii="华文仿宋" w:eastAsia="华文仿宋" w:hAnsi="华文仿宋" w:cs="华文仿宋" w:hint="eastAsia"/>
                <w:sz w:val="24"/>
              </w:rPr>
            </w:pPr>
            <w:r w:rsidRPr="008F67BF">
              <w:rPr>
                <w:rFonts w:ascii="华文仿宋" w:eastAsia="华文仿宋" w:hAnsi="华文仿宋" w:cs="华文仿宋"/>
                <w:sz w:val="24"/>
              </w:rPr>
              <w:t>语言与技术融合知识：掌握至少一门外语的听说读写译能力，熟悉计算机辅助翻译工具、术语管理系统及AI翻译技术原理。</w:t>
            </w:r>
          </w:p>
          <w:p w14:paraId="5E238D14" w14:textId="569077EB" w:rsidR="00B112A0" w:rsidRPr="008F67BF" w:rsidRDefault="00B112A0" w:rsidP="00B112A0">
            <w:pPr>
              <w:widowControl/>
              <w:numPr>
                <w:ilvl w:val="0"/>
                <w:numId w:val="1"/>
              </w:numPr>
              <w:spacing w:line="420" w:lineRule="exact"/>
              <w:jc w:val="left"/>
              <w:rPr>
                <w:rFonts w:ascii="华文仿宋" w:eastAsia="华文仿宋" w:hAnsi="华文仿宋" w:cs="华文仿宋" w:hint="eastAsia"/>
                <w:sz w:val="24"/>
              </w:rPr>
            </w:pPr>
            <w:r w:rsidRPr="008F67BF">
              <w:rPr>
                <w:rFonts w:ascii="华文仿宋" w:eastAsia="华文仿宋" w:hAnsi="华文仿宋" w:cs="华文仿宋"/>
                <w:sz w:val="24"/>
              </w:rPr>
              <w:t>行业规范与跨学科知识：理解国际语言服务行业标准、技术文档本地化流程、跨境商务法律框架，具备基础的数据分析与本地化工程知识。</w:t>
            </w:r>
          </w:p>
          <w:p w14:paraId="14E81F4C" w14:textId="77777777" w:rsidR="00B112A0" w:rsidRPr="008F67BF" w:rsidRDefault="00B112A0" w:rsidP="00654DE9">
            <w:pPr>
              <w:widowControl/>
              <w:spacing w:line="420" w:lineRule="exact"/>
              <w:jc w:val="left"/>
              <w:rPr>
                <w:rFonts w:ascii="华文仿宋" w:eastAsia="华文仿宋" w:hAnsi="华文仿宋" w:cs="华文仿宋" w:hint="eastAsia"/>
                <w:b/>
                <w:bCs/>
                <w:sz w:val="24"/>
              </w:rPr>
            </w:pPr>
            <w:r w:rsidRPr="008F67BF">
              <w:rPr>
                <w:rFonts w:ascii="华文仿宋" w:eastAsia="华文仿宋" w:hAnsi="华文仿宋" w:cs="华文仿宋" w:hint="eastAsia"/>
                <w:b/>
                <w:bCs/>
                <w:sz w:val="24"/>
              </w:rPr>
              <w:t>二、</w:t>
            </w:r>
            <w:r w:rsidRPr="008F67BF">
              <w:rPr>
                <w:rFonts w:ascii="华文仿宋" w:eastAsia="华文仿宋" w:hAnsi="华文仿宋" w:cs="华文仿宋"/>
                <w:b/>
                <w:bCs/>
                <w:sz w:val="24"/>
              </w:rPr>
              <w:t>能力层面</w:t>
            </w:r>
          </w:p>
          <w:p w14:paraId="280550B9" w14:textId="0B5B2B3D" w:rsidR="00B112A0" w:rsidRPr="008F67BF" w:rsidRDefault="00B112A0" w:rsidP="00B112A0">
            <w:pPr>
              <w:widowControl/>
              <w:numPr>
                <w:ilvl w:val="0"/>
                <w:numId w:val="2"/>
              </w:numPr>
              <w:spacing w:line="420" w:lineRule="exact"/>
              <w:jc w:val="left"/>
              <w:rPr>
                <w:rFonts w:ascii="华文仿宋" w:eastAsia="华文仿宋" w:hAnsi="华文仿宋" w:cs="华文仿宋" w:hint="eastAsia"/>
                <w:sz w:val="24"/>
              </w:rPr>
            </w:pPr>
            <w:r w:rsidRPr="008F67BF">
              <w:rPr>
                <w:rFonts w:ascii="华文仿宋" w:eastAsia="华文仿宋" w:hAnsi="华文仿宋" w:cs="华文仿宋"/>
                <w:sz w:val="24"/>
              </w:rPr>
              <w:t>专业实践能力：能独立完成多模态语言服务项目，运用语言技术工具处理语言大数据，产出符合行业标准的交付物。</w:t>
            </w:r>
          </w:p>
          <w:p w14:paraId="6EF67FD4" w14:textId="0007093C" w:rsidR="00B112A0" w:rsidRPr="008F67BF" w:rsidRDefault="00B112A0" w:rsidP="00B112A0">
            <w:pPr>
              <w:widowControl/>
              <w:numPr>
                <w:ilvl w:val="0"/>
                <w:numId w:val="2"/>
              </w:numPr>
              <w:spacing w:line="420" w:lineRule="exact"/>
              <w:jc w:val="left"/>
              <w:rPr>
                <w:rFonts w:ascii="华文仿宋" w:eastAsia="华文仿宋" w:hAnsi="华文仿宋" w:cs="华文仿宋" w:hint="eastAsia"/>
                <w:sz w:val="24"/>
              </w:rPr>
            </w:pPr>
            <w:r w:rsidRPr="008F67BF">
              <w:rPr>
                <w:rFonts w:ascii="华文仿宋" w:eastAsia="华文仿宋" w:hAnsi="华文仿宋" w:cs="华文仿宋"/>
                <w:sz w:val="24"/>
              </w:rPr>
              <w:t>跨文化沟通能力：能在国际商务谈判、国际会展等场景中灵活运用跨文化交际策略，解决文化冲突，设计传播方案。</w:t>
            </w:r>
          </w:p>
          <w:p w14:paraId="0192D1D2" w14:textId="37D3F15F" w:rsidR="00B112A0" w:rsidRPr="008F67BF" w:rsidRDefault="00B112A0" w:rsidP="00B112A0">
            <w:pPr>
              <w:widowControl/>
              <w:numPr>
                <w:ilvl w:val="0"/>
                <w:numId w:val="2"/>
              </w:numPr>
              <w:spacing w:line="420" w:lineRule="exact"/>
              <w:jc w:val="left"/>
              <w:rPr>
                <w:rFonts w:ascii="华文仿宋" w:eastAsia="华文仿宋" w:hAnsi="华文仿宋" w:cs="华文仿宋" w:hint="eastAsia"/>
                <w:sz w:val="24"/>
              </w:rPr>
            </w:pPr>
            <w:r w:rsidRPr="008F67BF">
              <w:rPr>
                <w:rFonts w:ascii="华文仿宋" w:eastAsia="华文仿宋" w:hAnsi="华文仿宋" w:cs="华文仿宋"/>
                <w:sz w:val="24"/>
              </w:rPr>
              <w:t>项目管理能力：掌握</w:t>
            </w:r>
            <w:r>
              <w:rPr>
                <w:rFonts w:ascii="华文仿宋" w:eastAsia="华文仿宋" w:hAnsi="华文仿宋" w:cs="华文仿宋" w:hint="eastAsia"/>
                <w:sz w:val="24"/>
              </w:rPr>
              <w:t>语言服务</w:t>
            </w:r>
            <w:r w:rsidRPr="008F67BF">
              <w:rPr>
                <w:rFonts w:ascii="华文仿宋" w:eastAsia="华文仿宋" w:hAnsi="华文仿宋" w:cs="华文仿宋"/>
                <w:sz w:val="24"/>
              </w:rPr>
              <w:t>项目管理方法，具备项目排期、成本控制与风险应对能力。</w:t>
            </w:r>
          </w:p>
          <w:p w14:paraId="788804AE" w14:textId="77777777" w:rsidR="00B112A0" w:rsidRPr="008F67BF" w:rsidRDefault="00B112A0" w:rsidP="00654DE9">
            <w:pPr>
              <w:widowControl/>
              <w:spacing w:line="420" w:lineRule="exact"/>
              <w:jc w:val="left"/>
              <w:rPr>
                <w:rFonts w:ascii="华文仿宋" w:eastAsia="华文仿宋" w:hAnsi="华文仿宋" w:cs="华文仿宋" w:hint="eastAsia"/>
                <w:b/>
                <w:bCs/>
                <w:sz w:val="24"/>
              </w:rPr>
            </w:pPr>
            <w:r w:rsidRPr="008F67BF">
              <w:rPr>
                <w:rFonts w:ascii="华文仿宋" w:eastAsia="华文仿宋" w:hAnsi="华文仿宋" w:cs="华文仿宋" w:hint="eastAsia"/>
                <w:b/>
                <w:bCs/>
                <w:sz w:val="24"/>
              </w:rPr>
              <w:t>三、</w:t>
            </w:r>
            <w:r w:rsidRPr="008F67BF">
              <w:rPr>
                <w:rFonts w:ascii="华文仿宋" w:eastAsia="华文仿宋" w:hAnsi="华文仿宋" w:cs="华文仿宋"/>
                <w:b/>
                <w:bCs/>
                <w:sz w:val="24"/>
              </w:rPr>
              <w:t>素养层面</w:t>
            </w:r>
          </w:p>
          <w:p w14:paraId="15288B8A" w14:textId="77777777" w:rsidR="00B112A0" w:rsidRPr="008F67BF" w:rsidRDefault="00B112A0" w:rsidP="00B112A0">
            <w:pPr>
              <w:widowControl/>
              <w:numPr>
                <w:ilvl w:val="0"/>
                <w:numId w:val="3"/>
              </w:numPr>
              <w:spacing w:line="420" w:lineRule="exact"/>
              <w:jc w:val="left"/>
              <w:rPr>
                <w:rFonts w:ascii="华文仿宋" w:eastAsia="华文仿宋" w:hAnsi="华文仿宋" w:cs="华文仿宋" w:hint="eastAsia"/>
                <w:sz w:val="24"/>
              </w:rPr>
            </w:pPr>
            <w:r w:rsidRPr="008F67BF">
              <w:rPr>
                <w:rFonts w:ascii="华文仿宋" w:eastAsia="华文仿宋" w:hAnsi="华文仿宋" w:cs="华文仿宋"/>
                <w:sz w:val="24"/>
              </w:rPr>
              <w:t>科技人文素养：具备技术伦理意识，遵守数据隐私与知识产权规范，在AI技术应用中保持批判性思维与人工干预能力。</w:t>
            </w:r>
          </w:p>
          <w:p w14:paraId="4F7DE39B" w14:textId="257680F4" w:rsidR="00B112A0" w:rsidRDefault="00B112A0" w:rsidP="00B112A0">
            <w:pPr>
              <w:widowControl/>
              <w:numPr>
                <w:ilvl w:val="0"/>
                <w:numId w:val="3"/>
              </w:numPr>
              <w:spacing w:line="420" w:lineRule="exact"/>
              <w:jc w:val="left"/>
              <w:rPr>
                <w:rFonts w:ascii="华文仿宋" w:eastAsia="华文仿宋" w:hAnsi="华文仿宋" w:cs="华文仿宋" w:hint="eastAsia"/>
                <w:sz w:val="24"/>
              </w:rPr>
            </w:pPr>
            <w:r w:rsidRPr="008F67BF">
              <w:rPr>
                <w:rFonts w:ascii="华文仿宋" w:eastAsia="华文仿宋" w:hAnsi="华文仿宋" w:cs="华文仿宋"/>
                <w:sz w:val="24"/>
              </w:rPr>
              <w:t>团队协作与创新素养：能在多语种、多角色团队中高效协作，针对新兴领域提出创新性语言服务解决方案。</w:t>
            </w:r>
          </w:p>
          <w:p w14:paraId="09E19EFD" w14:textId="77777777" w:rsidR="00B112A0" w:rsidRPr="008F67BF" w:rsidRDefault="00B112A0" w:rsidP="00654DE9">
            <w:pPr>
              <w:widowControl/>
              <w:spacing w:line="420" w:lineRule="exact"/>
              <w:jc w:val="left"/>
              <w:rPr>
                <w:rFonts w:ascii="华文仿宋" w:eastAsia="华文仿宋" w:hAnsi="华文仿宋" w:cs="华文仿宋" w:hint="eastAsia"/>
                <w:sz w:val="24"/>
              </w:rPr>
            </w:pPr>
            <w:r w:rsidRPr="008F67BF">
              <w:rPr>
                <w:rFonts w:ascii="华文仿宋" w:eastAsia="华文仿宋" w:hAnsi="华文仿宋" w:cs="华文仿宋" w:hint="eastAsia"/>
                <w:b/>
                <w:bCs/>
                <w:sz w:val="24"/>
              </w:rPr>
              <w:t>四、</w:t>
            </w:r>
            <w:r w:rsidRPr="008908AB">
              <w:rPr>
                <w:rFonts w:ascii="华文仿宋" w:eastAsia="华文仿宋" w:hAnsi="华文仿宋" w:cs="华文仿宋"/>
                <w:b/>
                <w:bCs/>
                <w:sz w:val="24"/>
              </w:rPr>
              <w:t>价值塑造层面</w:t>
            </w:r>
          </w:p>
          <w:p w14:paraId="2F9D06C2" w14:textId="2FE79C3C" w:rsidR="00B112A0" w:rsidRPr="008F67BF" w:rsidRDefault="00B112A0" w:rsidP="00B112A0">
            <w:pPr>
              <w:widowControl/>
              <w:numPr>
                <w:ilvl w:val="0"/>
                <w:numId w:val="4"/>
              </w:numPr>
              <w:spacing w:line="420" w:lineRule="exact"/>
              <w:jc w:val="left"/>
              <w:rPr>
                <w:rFonts w:ascii="华文仿宋" w:eastAsia="华文仿宋" w:hAnsi="华文仿宋" w:cs="华文仿宋" w:hint="eastAsia"/>
                <w:sz w:val="24"/>
              </w:rPr>
            </w:pPr>
            <w:r w:rsidRPr="008F67BF">
              <w:rPr>
                <w:rFonts w:ascii="华文仿宋" w:eastAsia="华文仿宋" w:hAnsi="华文仿宋" w:cs="华文仿宋"/>
                <w:sz w:val="24"/>
              </w:rPr>
              <w:t>文化自信与国际视野：尊重多元文化差异</w:t>
            </w:r>
            <w:r>
              <w:rPr>
                <w:rFonts w:ascii="华文仿宋" w:eastAsia="华文仿宋" w:hAnsi="华文仿宋" w:cs="华文仿宋" w:hint="eastAsia"/>
                <w:sz w:val="24"/>
              </w:rPr>
              <w:t>，</w:t>
            </w:r>
            <w:r w:rsidRPr="008F67BF">
              <w:rPr>
                <w:rFonts w:ascii="华文仿宋" w:eastAsia="华文仿宋" w:hAnsi="华文仿宋" w:cs="华文仿宋"/>
                <w:sz w:val="24"/>
              </w:rPr>
              <w:t>立足本土文化价值，推动中华文化国际传播</w:t>
            </w:r>
            <w:r>
              <w:rPr>
                <w:rFonts w:ascii="华文仿宋" w:eastAsia="华文仿宋" w:hAnsi="华文仿宋" w:cs="华文仿宋" w:hint="eastAsia"/>
                <w:sz w:val="24"/>
              </w:rPr>
              <w:t>。</w:t>
            </w:r>
          </w:p>
          <w:p w14:paraId="75A5C741" w14:textId="77777777" w:rsidR="00B112A0" w:rsidRDefault="00B112A0" w:rsidP="00987A45">
            <w:pPr>
              <w:widowControl/>
              <w:numPr>
                <w:ilvl w:val="0"/>
                <w:numId w:val="4"/>
              </w:numPr>
              <w:spacing w:line="420" w:lineRule="exact"/>
              <w:jc w:val="left"/>
              <w:rPr>
                <w:rFonts w:ascii="华文仿宋" w:eastAsia="华文仿宋" w:hAnsi="华文仿宋" w:cs="华文仿宋"/>
                <w:sz w:val="24"/>
              </w:rPr>
            </w:pPr>
            <w:r w:rsidRPr="008F67BF">
              <w:rPr>
                <w:rFonts w:ascii="华文仿宋" w:eastAsia="华文仿宋" w:hAnsi="华文仿宋" w:cs="华文仿宋"/>
                <w:sz w:val="24"/>
              </w:rPr>
              <w:lastRenderedPageBreak/>
              <w:t>职业使命感：坚守语言服务行业职业道德，在涉外场景中维护国家形象与企业利益，助力中国企业</w:t>
            </w:r>
            <w:r>
              <w:rPr>
                <w:rFonts w:ascii="华文仿宋" w:eastAsia="华文仿宋" w:hAnsi="华文仿宋" w:cs="华文仿宋" w:hint="eastAsia"/>
                <w:sz w:val="24"/>
              </w:rPr>
              <w:t>出海</w:t>
            </w:r>
            <w:r w:rsidRPr="008F67BF">
              <w:rPr>
                <w:rFonts w:ascii="华文仿宋" w:eastAsia="华文仿宋" w:hAnsi="华文仿宋" w:cs="华文仿宋"/>
                <w:sz w:val="24"/>
              </w:rPr>
              <w:t>。</w:t>
            </w:r>
          </w:p>
          <w:p w14:paraId="7BD9E9AE" w14:textId="5915035C" w:rsidR="000279DF" w:rsidRPr="000279DF" w:rsidRDefault="000279DF" w:rsidP="000279DF">
            <w:pPr>
              <w:widowControl/>
              <w:numPr>
                <w:ilvl w:val="0"/>
                <w:numId w:val="4"/>
              </w:numPr>
              <w:spacing w:line="420" w:lineRule="exact"/>
              <w:jc w:val="left"/>
              <w:rPr>
                <w:rFonts w:ascii="华文仿宋" w:eastAsia="华文仿宋" w:hAnsi="华文仿宋" w:cs="华文仿宋" w:hint="eastAsia"/>
                <w:sz w:val="24"/>
              </w:rPr>
            </w:pPr>
            <w:r w:rsidRPr="000279DF">
              <w:rPr>
                <w:rFonts w:ascii="华文仿宋" w:eastAsia="华文仿宋" w:hAnsi="华文仿宋" w:cs="华文仿宋" w:hint="eastAsia"/>
                <w:sz w:val="24"/>
              </w:rPr>
              <w:t>信息保密与知识产权法律意识</w:t>
            </w:r>
            <w:r>
              <w:rPr>
                <w:rFonts w:ascii="华文仿宋" w:eastAsia="华文仿宋" w:hAnsi="华文仿宋" w:cs="华文仿宋" w:hint="eastAsia"/>
                <w:sz w:val="24"/>
              </w:rPr>
              <w:t>及</w:t>
            </w:r>
            <w:r w:rsidRPr="000279DF">
              <w:rPr>
                <w:rFonts w:ascii="华文仿宋" w:eastAsia="华文仿宋" w:hAnsi="华文仿宋" w:cs="华文仿宋" w:hint="eastAsia"/>
                <w:sz w:val="24"/>
              </w:rPr>
              <w:t>工匠精神</w:t>
            </w:r>
          </w:p>
        </w:tc>
      </w:tr>
      <w:tr w:rsidR="00B112A0" w14:paraId="7EF6CFAE" w14:textId="77777777" w:rsidTr="00716B4F">
        <w:trPr>
          <w:trHeight w:val="567"/>
        </w:trPr>
        <w:tc>
          <w:tcPr>
            <w:tcW w:w="1784" w:type="dxa"/>
            <w:tcBorders>
              <w:bottom w:val="single" w:sz="4" w:space="0" w:color="auto"/>
            </w:tcBorders>
            <w:vAlign w:val="center"/>
          </w:tcPr>
          <w:p w14:paraId="3C06C334" w14:textId="77777777" w:rsidR="00B112A0" w:rsidRDefault="00B112A0" w:rsidP="00654DE9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4"/>
                <w:szCs w:val="28"/>
              </w:rPr>
            </w:pPr>
            <w:r>
              <w:rPr>
                <w:rFonts w:eastAsia="仿宋_GB2312"/>
                <w:b/>
                <w:bCs/>
                <w:kern w:val="2"/>
                <w:sz w:val="24"/>
                <w:szCs w:val="28"/>
              </w:rPr>
              <w:lastRenderedPageBreak/>
              <w:t>总学分</w:t>
            </w:r>
          </w:p>
        </w:tc>
        <w:tc>
          <w:tcPr>
            <w:tcW w:w="4023" w:type="dxa"/>
            <w:gridSpan w:val="5"/>
            <w:tcBorders>
              <w:bottom w:val="single" w:sz="4" w:space="0" w:color="auto"/>
            </w:tcBorders>
            <w:vAlign w:val="center"/>
          </w:tcPr>
          <w:p w14:paraId="6A7B6E64" w14:textId="77777777" w:rsidR="00B112A0" w:rsidRPr="008F67BF" w:rsidRDefault="00B112A0" w:rsidP="00654DE9">
            <w:pPr>
              <w:widowControl/>
              <w:jc w:val="center"/>
              <w:rPr>
                <w:rFonts w:ascii="华文仿宋" w:eastAsia="华文仿宋" w:hAnsi="华文仿宋" w:cs="华文仿宋" w:hint="eastAsia"/>
                <w:sz w:val="24"/>
              </w:rPr>
            </w:pPr>
            <w:r w:rsidRPr="008F67BF">
              <w:rPr>
                <w:rFonts w:eastAsia="仿宋_GB2312" w:hint="eastAsia"/>
                <w:b/>
                <w:bCs/>
                <w:kern w:val="2"/>
                <w:sz w:val="24"/>
                <w:szCs w:val="28"/>
              </w:rPr>
              <w:t>15</w:t>
            </w:r>
            <w:r w:rsidRPr="008F67BF">
              <w:rPr>
                <w:rFonts w:eastAsia="仿宋_GB2312" w:hint="eastAsia"/>
                <w:b/>
                <w:bCs/>
                <w:kern w:val="2"/>
                <w:sz w:val="24"/>
                <w:szCs w:val="28"/>
              </w:rPr>
              <w:t>学分</w:t>
            </w:r>
          </w:p>
        </w:tc>
        <w:tc>
          <w:tcPr>
            <w:tcW w:w="1447" w:type="dxa"/>
            <w:gridSpan w:val="2"/>
            <w:tcBorders>
              <w:bottom w:val="single" w:sz="4" w:space="0" w:color="auto"/>
            </w:tcBorders>
            <w:vAlign w:val="center"/>
          </w:tcPr>
          <w:p w14:paraId="1C46DDA1" w14:textId="77777777" w:rsidR="00B112A0" w:rsidRDefault="00B112A0" w:rsidP="00654DE9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4"/>
                <w:szCs w:val="28"/>
              </w:rPr>
            </w:pPr>
            <w:r>
              <w:rPr>
                <w:rFonts w:eastAsia="仿宋_GB2312"/>
                <w:b/>
                <w:bCs/>
                <w:kern w:val="2"/>
                <w:sz w:val="24"/>
                <w:szCs w:val="28"/>
              </w:rPr>
              <w:t>授课</w:t>
            </w:r>
          </w:p>
          <w:p w14:paraId="65B12128" w14:textId="77777777" w:rsidR="00B112A0" w:rsidRDefault="00B112A0" w:rsidP="00654DE9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4"/>
                <w:szCs w:val="28"/>
              </w:rPr>
            </w:pPr>
            <w:r>
              <w:rPr>
                <w:rFonts w:eastAsia="仿宋_GB2312"/>
                <w:b/>
                <w:bCs/>
                <w:kern w:val="2"/>
                <w:sz w:val="24"/>
                <w:szCs w:val="28"/>
              </w:rPr>
              <w:t>学年数</w:t>
            </w:r>
          </w:p>
        </w:tc>
        <w:tc>
          <w:tcPr>
            <w:tcW w:w="2288" w:type="dxa"/>
            <w:gridSpan w:val="3"/>
            <w:tcBorders>
              <w:bottom w:val="single" w:sz="4" w:space="0" w:color="auto"/>
            </w:tcBorders>
            <w:vAlign w:val="center"/>
          </w:tcPr>
          <w:p w14:paraId="5751FA29" w14:textId="77777777" w:rsidR="00B112A0" w:rsidRDefault="00B112A0" w:rsidP="00654DE9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4"/>
                <w:szCs w:val="28"/>
              </w:rPr>
            </w:pPr>
            <w:r>
              <w:rPr>
                <w:rFonts w:eastAsia="仿宋_GB2312" w:hint="eastAsia"/>
                <w:b/>
                <w:bCs/>
                <w:kern w:val="2"/>
                <w:sz w:val="24"/>
                <w:szCs w:val="28"/>
              </w:rPr>
              <w:t>3</w:t>
            </w:r>
            <w:r>
              <w:rPr>
                <w:rFonts w:eastAsia="仿宋_GB2312" w:hint="eastAsia"/>
                <w:b/>
                <w:bCs/>
                <w:kern w:val="2"/>
                <w:sz w:val="24"/>
                <w:szCs w:val="28"/>
              </w:rPr>
              <w:t>学期</w:t>
            </w:r>
          </w:p>
        </w:tc>
      </w:tr>
      <w:tr w:rsidR="00B112A0" w14:paraId="50D9CC6F" w14:textId="77777777" w:rsidTr="00654DE9">
        <w:trPr>
          <w:trHeight w:val="1120"/>
        </w:trPr>
        <w:tc>
          <w:tcPr>
            <w:tcW w:w="1784" w:type="dxa"/>
            <w:tcBorders>
              <w:bottom w:val="single" w:sz="4" w:space="0" w:color="auto"/>
            </w:tcBorders>
            <w:vAlign w:val="center"/>
          </w:tcPr>
          <w:p w14:paraId="5D8A4FC7" w14:textId="77777777" w:rsidR="00B112A0" w:rsidRDefault="00B112A0" w:rsidP="00654DE9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4"/>
                <w:szCs w:val="28"/>
              </w:rPr>
            </w:pPr>
            <w:r>
              <w:rPr>
                <w:rFonts w:eastAsia="仿宋_GB2312"/>
                <w:b/>
                <w:bCs/>
                <w:kern w:val="2"/>
                <w:sz w:val="24"/>
                <w:szCs w:val="28"/>
              </w:rPr>
              <w:t>先修课程要求</w:t>
            </w:r>
          </w:p>
        </w:tc>
        <w:tc>
          <w:tcPr>
            <w:tcW w:w="7758" w:type="dxa"/>
            <w:gridSpan w:val="10"/>
            <w:tcBorders>
              <w:bottom w:val="single" w:sz="4" w:space="0" w:color="auto"/>
            </w:tcBorders>
            <w:vAlign w:val="center"/>
          </w:tcPr>
          <w:p w14:paraId="1E237204" w14:textId="3A275604" w:rsidR="00B112A0" w:rsidRDefault="00B112A0" w:rsidP="00654DE9">
            <w:pPr>
              <w:widowControl/>
              <w:jc w:val="left"/>
              <w:rPr>
                <w:rFonts w:eastAsia="仿宋"/>
                <w:b/>
                <w:spacing w:val="20"/>
                <w:sz w:val="21"/>
                <w:szCs w:val="21"/>
              </w:rPr>
            </w:pPr>
            <w:r w:rsidRPr="008F67BF">
              <w:rPr>
                <w:rFonts w:ascii="华文仿宋" w:eastAsia="华文仿宋" w:hAnsi="华文仿宋" w:cs="华文仿宋" w:hint="eastAsia"/>
                <w:sz w:val="24"/>
              </w:rPr>
              <w:t>英语</w:t>
            </w:r>
            <w:r w:rsidR="00716B4F">
              <w:rPr>
                <w:rFonts w:ascii="华文仿宋" w:eastAsia="华文仿宋" w:hAnsi="华文仿宋" w:cs="华文仿宋" w:hint="eastAsia"/>
                <w:sz w:val="24"/>
              </w:rPr>
              <w:t>或</w:t>
            </w:r>
            <w:r w:rsidR="0033324F">
              <w:rPr>
                <w:rFonts w:ascii="华文仿宋" w:eastAsia="华文仿宋" w:hAnsi="华文仿宋" w:cs="华文仿宋" w:hint="eastAsia"/>
                <w:sz w:val="24"/>
              </w:rPr>
              <w:t>其它</w:t>
            </w:r>
            <w:r w:rsidR="00716B4F">
              <w:rPr>
                <w:rFonts w:ascii="华文仿宋" w:eastAsia="华文仿宋" w:hAnsi="华文仿宋" w:cs="华文仿宋" w:hint="eastAsia"/>
                <w:sz w:val="24"/>
              </w:rPr>
              <w:t>外语</w:t>
            </w:r>
            <w:r>
              <w:rPr>
                <w:rFonts w:ascii="华文仿宋" w:eastAsia="华文仿宋" w:hAnsi="华文仿宋" w:cs="华文仿宋" w:hint="eastAsia"/>
                <w:sz w:val="24"/>
              </w:rPr>
              <w:t>、计算机基础</w:t>
            </w:r>
          </w:p>
        </w:tc>
      </w:tr>
      <w:tr w:rsidR="00B112A0" w14:paraId="4F559A5C" w14:textId="77777777" w:rsidTr="00654DE9">
        <w:trPr>
          <w:trHeight w:val="717"/>
        </w:trPr>
        <w:tc>
          <w:tcPr>
            <w:tcW w:w="9542" w:type="dxa"/>
            <w:gridSpan w:val="11"/>
            <w:tcBorders>
              <w:top w:val="single" w:sz="4" w:space="0" w:color="auto"/>
            </w:tcBorders>
            <w:vAlign w:val="center"/>
          </w:tcPr>
          <w:p w14:paraId="4E849504" w14:textId="77777777" w:rsidR="00B112A0" w:rsidRDefault="00B112A0" w:rsidP="00654DE9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4"/>
                <w:szCs w:val="28"/>
              </w:rPr>
            </w:pPr>
            <w:r>
              <w:rPr>
                <w:rFonts w:eastAsia="仿宋_GB2312"/>
                <w:b/>
                <w:bCs/>
                <w:kern w:val="2"/>
                <w:sz w:val="24"/>
                <w:szCs w:val="28"/>
              </w:rPr>
              <w:t>课程设置</w:t>
            </w:r>
          </w:p>
        </w:tc>
      </w:tr>
      <w:tr w:rsidR="00B112A0" w14:paraId="4865FCC8" w14:textId="77777777" w:rsidTr="00716B4F">
        <w:trPr>
          <w:trHeight w:val="454"/>
        </w:trPr>
        <w:tc>
          <w:tcPr>
            <w:tcW w:w="2405" w:type="dxa"/>
            <w:gridSpan w:val="2"/>
            <w:vMerge w:val="restart"/>
            <w:vAlign w:val="center"/>
          </w:tcPr>
          <w:p w14:paraId="220FA872" w14:textId="77777777" w:rsidR="00B112A0" w:rsidRDefault="00B112A0" w:rsidP="00654DE9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eastAsia="仿宋_GB2312"/>
                <w:b/>
                <w:bCs/>
                <w:kern w:val="2"/>
                <w:sz w:val="21"/>
                <w:szCs w:val="21"/>
              </w:rPr>
              <w:t>课程名称</w:t>
            </w:r>
            <w:r>
              <w:rPr>
                <w:rFonts w:eastAsia="仿宋_GB2312" w:hint="eastAsia"/>
                <w:b/>
                <w:bCs/>
                <w:kern w:val="2"/>
                <w:sz w:val="21"/>
                <w:szCs w:val="21"/>
              </w:rPr>
              <w:t>（中文</w:t>
            </w:r>
            <w:r>
              <w:rPr>
                <w:rFonts w:eastAsia="仿宋_GB2312" w:hint="eastAsia"/>
                <w:b/>
                <w:bCs/>
                <w:kern w:val="2"/>
                <w:sz w:val="21"/>
                <w:szCs w:val="21"/>
              </w:rPr>
              <w:t>/</w:t>
            </w:r>
            <w:r>
              <w:rPr>
                <w:rFonts w:eastAsia="仿宋_GB2312" w:hint="eastAsia"/>
                <w:b/>
                <w:bCs/>
                <w:kern w:val="2"/>
                <w:sz w:val="21"/>
                <w:szCs w:val="21"/>
              </w:rPr>
              <w:t>英文）</w:t>
            </w:r>
          </w:p>
        </w:tc>
        <w:tc>
          <w:tcPr>
            <w:tcW w:w="851" w:type="dxa"/>
            <w:vMerge w:val="restart"/>
            <w:vAlign w:val="center"/>
          </w:tcPr>
          <w:p w14:paraId="4DBDDBE7" w14:textId="77777777" w:rsidR="00B112A0" w:rsidRDefault="00B112A0" w:rsidP="00654DE9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eastAsia="仿宋_GB2312"/>
                <w:b/>
                <w:bCs/>
                <w:kern w:val="2"/>
                <w:sz w:val="21"/>
                <w:szCs w:val="21"/>
              </w:rPr>
              <w:t>学分</w:t>
            </w:r>
          </w:p>
        </w:tc>
        <w:tc>
          <w:tcPr>
            <w:tcW w:w="850" w:type="dxa"/>
            <w:vMerge w:val="restart"/>
            <w:vAlign w:val="center"/>
          </w:tcPr>
          <w:p w14:paraId="07AA197E" w14:textId="77777777" w:rsidR="00B112A0" w:rsidRDefault="00B112A0" w:rsidP="00654DE9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eastAsia="仿宋_GB2312" w:hint="eastAsia"/>
                <w:b/>
                <w:bCs/>
                <w:kern w:val="2"/>
                <w:sz w:val="21"/>
                <w:szCs w:val="21"/>
              </w:rPr>
              <w:t>学时</w:t>
            </w:r>
          </w:p>
        </w:tc>
        <w:tc>
          <w:tcPr>
            <w:tcW w:w="1701" w:type="dxa"/>
            <w:gridSpan w:val="2"/>
            <w:vAlign w:val="center"/>
          </w:tcPr>
          <w:p w14:paraId="23A0B1D2" w14:textId="77777777" w:rsidR="00B112A0" w:rsidRDefault="00B112A0" w:rsidP="00654DE9">
            <w:pPr>
              <w:widowControl/>
              <w:adjustRightInd w:val="0"/>
              <w:snapToGrid w:val="0"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eastAsia="仿宋_GB2312"/>
                <w:b/>
                <w:bCs/>
                <w:kern w:val="2"/>
                <w:sz w:val="21"/>
                <w:szCs w:val="21"/>
              </w:rPr>
              <w:t>学时</w:t>
            </w:r>
            <w:r>
              <w:rPr>
                <w:rFonts w:eastAsia="仿宋_GB2312" w:hint="eastAsia"/>
                <w:b/>
                <w:bCs/>
                <w:kern w:val="2"/>
                <w:sz w:val="21"/>
                <w:szCs w:val="21"/>
              </w:rPr>
              <w:t>分配</w:t>
            </w:r>
          </w:p>
        </w:tc>
        <w:tc>
          <w:tcPr>
            <w:tcW w:w="764" w:type="dxa"/>
            <w:vMerge w:val="restart"/>
            <w:vAlign w:val="center"/>
          </w:tcPr>
          <w:p w14:paraId="66D27DDC" w14:textId="77777777" w:rsidR="00B112A0" w:rsidRDefault="00B112A0" w:rsidP="00654DE9">
            <w:pPr>
              <w:widowControl/>
              <w:snapToGrid w:val="0"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eastAsia="仿宋_GB2312"/>
                <w:b/>
                <w:bCs/>
                <w:kern w:val="2"/>
                <w:sz w:val="21"/>
                <w:szCs w:val="21"/>
              </w:rPr>
              <w:t>考核</w:t>
            </w:r>
          </w:p>
          <w:p w14:paraId="34334015" w14:textId="77777777" w:rsidR="00B112A0" w:rsidRDefault="00B112A0" w:rsidP="00654DE9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eastAsia="仿宋_GB2312"/>
                <w:b/>
                <w:bCs/>
                <w:kern w:val="2"/>
                <w:sz w:val="21"/>
                <w:szCs w:val="21"/>
              </w:rPr>
              <w:t>方式</w:t>
            </w:r>
          </w:p>
        </w:tc>
        <w:tc>
          <w:tcPr>
            <w:tcW w:w="683" w:type="dxa"/>
            <w:vMerge w:val="restart"/>
            <w:vAlign w:val="center"/>
          </w:tcPr>
          <w:p w14:paraId="2D2E3355" w14:textId="77777777" w:rsidR="00B112A0" w:rsidRDefault="00B112A0" w:rsidP="00654DE9">
            <w:pPr>
              <w:widowControl/>
              <w:snapToGrid w:val="0"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eastAsia="仿宋_GB2312"/>
                <w:b/>
                <w:bCs/>
                <w:kern w:val="2"/>
                <w:sz w:val="21"/>
                <w:szCs w:val="21"/>
              </w:rPr>
              <w:t>开课</w:t>
            </w:r>
          </w:p>
          <w:p w14:paraId="60740537" w14:textId="77777777" w:rsidR="00B112A0" w:rsidRDefault="00B112A0" w:rsidP="00654DE9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eastAsia="仿宋_GB2312"/>
                <w:b/>
                <w:bCs/>
                <w:kern w:val="2"/>
                <w:sz w:val="21"/>
                <w:szCs w:val="21"/>
              </w:rPr>
              <w:t>学期</w:t>
            </w:r>
          </w:p>
        </w:tc>
        <w:tc>
          <w:tcPr>
            <w:tcW w:w="650" w:type="dxa"/>
            <w:vMerge w:val="restart"/>
            <w:vAlign w:val="center"/>
          </w:tcPr>
          <w:p w14:paraId="00B92512" w14:textId="77777777" w:rsidR="00716B4F" w:rsidRDefault="00B112A0" w:rsidP="00654DE9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eastAsia="仿宋_GB2312" w:hint="eastAsia"/>
                <w:b/>
                <w:bCs/>
                <w:kern w:val="2"/>
                <w:sz w:val="21"/>
                <w:szCs w:val="21"/>
              </w:rPr>
              <w:t>周</w:t>
            </w:r>
          </w:p>
          <w:p w14:paraId="5DF8F7CE" w14:textId="07707806" w:rsidR="00B112A0" w:rsidRDefault="00B112A0" w:rsidP="00654DE9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eastAsia="仿宋_GB2312" w:hint="eastAsia"/>
                <w:b/>
                <w:bCs/>
                <w:kern w:val="2"/>
                <w:sz w:val="21"/>
                <w:szCs w:val="21"/>
              </w:rPr>
              <w:t>学时</w:t>
            </w:r>
          </w:p>
        </w:tc>
        <w:tc>
          <w:tcPr>
            <w:tcW w:w="1134" w:type="dxa"/>
            <w:vMerge w:val="restart"/>
            <w:vAlign w:val="center"/>
          </w:tcPr>
          <w:p w14:paraId="33477819" w14:textId="77777777" w:rsidR="00B112A0" w:rsidRDefault="00B112A0" w:rsidP="00654DE9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eastAsia="仿宋_GB2312" w:hint="eastAsia"/>
                <w:b/>
                <w:bCs/>
                <w:kern w:val="2"/>
                <w:sz w:val="21"/>
                <w:szCs w:val="21"/>
              </w:rPr>
              <w:t>课程性质</w:t>
            </w:r>
          </w:p>
          <w:p w14:paraId="57D71DE3" w14:textId="77777777" w:rsidR="00B112A0" w:rsidRDefault="00B112A0" w:rsidP="00654DE9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eastAsia="仿宋_GB2312" w:hint="eastAsia"/>
                <w:b/>
                <w:bCs/>
                <w:kern w:val="2"/>
                <w:sz w:val="21"/>
                <w:szCs w:val="21"/>
              </w:rPr>
              <w:t>（</w:t>
            </w:r>
            <w:bookmarkStart w:id="0" w:name="OLE_LINK18"/>
            <w:r>
              <w:rPr>
                <w:rFonts w:eastAsia="仿宋_GB2312" w:hint="eastAsia"/>
                <w:b/>
                <w:bCs/>
                <w:kern w:val="2"/>
                <w:sz w:val="21"/>
                <w:szCs w:val="21"/>
              </w:rPr>
              <w:t>必修</w:t>
            </w:r>
            <w:bookmarkEnd w:id="0"/>
            <w:r>
              <w:rPr>
                <w:rFonts w:eastAsia="仿宋_GB2312" w:hint="eastAsia"/>
                <w:b/>
                <w:bCs/>
                <w:kern w:val="2"/>
                <w:sz w:val="21"/>
                <w:szCs w:val="21"/>
              </w:rPr>
              <w:t>/</w:t>
            </w:r>
          </w:p>
          <w:p w14:paraId="72A28041" w14:textId="77777777" w:rsidR="00B112A0" w:rsidRDefault="00B112A0" w:rsidP="00654DE9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eastAsia="仿宋_GB2312" w:hint="eastAsia"/>
                <w:b/>
                <w:bCs/>
                <w:kern w:val="2"/>
                <w:sz w:val="21"/>
                <w:szCs w:val="21"/>
              </w:rPr>
              <w:t>选修）</w:t>
            </w:r>
          </w:p>
        </w:tc>
        <w:tc>
          <w:tcPr>
            <w:tcW w:w="504" w:type="dxa"/>
            <w:vMerge w:val="restart"/>
            <w:vAlign w:val="center"/>
          </w:tcPr>
          <w:p w14:paraId="5F1F21F1" w14:textId="77777777" w:rsidR="00B112A0" w:rsidRDefault="00B112A0" w:rsidP="00654DE9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eastAsia="仿宋_GB2312" w:hint="eastAsia"/>
                <w:b/>
                <w:bCs/>
                <w:kern w:val="2"/>
                <w:sz w:val="21"/>
                <w:szCs w:val="21"/>
              </w:rPr>
              <w:t>备注</w:t>
            </w:r>
          </w:p>
        </w:tc>
      </w:tr>
      <w:tr w:rsidR="00B112A0" w14:paraId="03C633B4" w14:textId="77777777" w:rsidTr="00716B4F">
        <w:trPr>
          <w:trHeight w:val="897"/>
        </w:trPr>
        <w:tc>
          <w:tcPr>
            <w:tcW w:w="2405" w:type="dxa"/>
            <w:gridSpan w:val="2"/>
            <w:vMerge/>
            <w:vAlign w:val="center"/>
          </w:tcPr>
          <w:p w14:paraId="0B9F6385" w14:textId="77777777" w:rsidR="00B112A0" w:rsidRDefault="00B112A0" w:rsidP="00654DE9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</w:p>
        </w:tc>
        <w:tc>
          <w:tcPr>
            <w:tcW w:w="851" w:type="dxa"/>
            <w:vMerge/>
            <w:vAlign w:val="center"/>
          </w:tcPr>
          <w:p w14:paraId="7CB99724" w14:textId="77777777" w:rsidR="00B112A0" w:rsidRDefault="00B112A0" w:rsidP="00654DE9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</w:p>
        </w:tc>
        <w:tc>
          <w:tcPr>
            <w:tcW w:w="850" w:type="dxa"/>
            <w:vMerge/>
            <w:vAlign w:val="center"/>
          </w:tcPr>
          <w:p w14:paraId="76E83843" w14:textId="77777777" w:rsidR="00B112A0" w:rsidRDefault="00B112A0" w:rsidP="00654DE9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5C349AA" w14:textId="77777777" w:rsidR="00B112A0" w:rsidRDefault="00B112A0" w:rsidP="00654DE9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eastAsia="仿宋_GB2312" w:hint="eastAsia"/>
                <w:b/>
                <w:bCs/>
                <w:kern w:val="2"/>
                <w:sz w:val="21"/>
                <w:szCs w:val="21"/>
              </w:rPr>
              <w:t>理</w:t>
            </w:r>
          </w:p>
          <w:p w14:paraId="6FEDEB2D" w14:textId="77777777" w:rsidR="00B112A0" w:rsidRDefault="00B112A0" w:rsidP="00654DE9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eastAsia="仿宋_GB2312" w:hint="eastAsia"/>
                <w:b/>
                <w:bCs/>
                <w:kern w:val="2"/>
                <w:sz w:val="21"/>
                <w:szCs w:val="21"/>
              </w:rPr>
              <w:t>论</w:t>
            </w:r>
          </w:p>
        </w:tc>
        <w:tc>
          <w:tcPr>
            <w:tcW w:w="850" w:type="dxa"/>
            <w:vAlign w:val="center"/>
          </w:tcPr>
          <w:p w14:paraId="1564172F" w14:textId="77777777" w:rsidR="00B112A0" w:rsidRDefault="00B112A0" w:rsidP="00654DE9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 w:rsidRPr="00716B4F">
              <w:rPr>
                <w:rFonts w:eastAsia="仿宋_GB2312"/>
                <w:b/>
                <w:bCs/>
                <w:kern w:val="2"/>
                <w:sz w:val="21"/>
                <w:szCs w:val="21"/>
              </w:rPr>
              <w:t>实践（验）</w:t>
            </w:r>
          </w:p>
        </w:tc>
        <w:tc>
          <w:tcPr>
            <w:tcW w:w="764" w:type="dxa"/>
            <w:vMerge/>
            <w:vAlign w:val="center"/>
          </w:tcPr>
          <w:p w14:paraId="3BDA270A" w14:textId="77777777" w:rsidR="00B112A0" w:rsidRDefault="00B112A0" w:rsidP="00654DE9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</w:p>
        </w:tc>
        <w:tc>
          <w:tcPr>
            <w:tcW w:w="683" w:type="dxa"/>
            <w:vMerge/>
            <w:vAlign w:val="center"/>
          </w:tcPr>
          <w:p w14:paraId="3B18709E" w14:textId="77777777" w:rsidR="00B112A0" w:rsidRDefault="00B112A0" w:rsidP="00654DE9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</w:p>
        </w:tc>
        <w:tc>
          <w:tcPr>
            <w:tcW w:w="650" w:type="dxa"/>
            <w:vMerge/>
            <w:vAlign w:val="center"/>
          </w:tcPr>
          <w:p w14:paraId="33A529E7" w14:textId="77777777" w:rsidR="00B112A0" w:rsidRDefault="00B112A0" w:rsidP="00654DE9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14:paraId="624547DA" w14:textId="77777777" w:rsidR="00B112A0" w:rsidRDefault="00B112A0" w:rsidP="00654DE9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</w:p>
        </w:tc>
        <w:tc>
          <w:tcPr>
            <w:tcW w:w="504" w:type="dxa"/>
            <w:vMerge/>
            <w:vAlign w:val="center"/>
          </w:tcPr>
          <w:p w14:paraId="16E2543C" w14:textId="77777777" w:rsidR="00B112A0" w:rsidRDefault="00B112A0" w:rsidP="00654DE9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</w:p>
        </w:tc>
      </w:tr>
      <w:tr w:rsidR="00B112A0" w14:paraId="318BBD02" w14:textId="77777777" w:rsidTr="00716B4F">
        <w:trPr>
          <w:trHeight w:val="454"/>
        </w:trPr>
        <w:tc>
          <w:tcPr>
            <w:tcW w:w="2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A32D1" w14:textId="77777777" w:rsidR="00B112A0" w:rsidRDefault="00B112A0" w:rsidP="00654DE9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 w:rsidRPr="003A7560">
              <w:rPr>
                <w:rFonts w:ascii="华文仿宋" w:eastAsia="华文仿宋" w:hAnsi="华文仿宋" w:cs="华文仿宋" w:hint="eastAsia"/>
                <w:sz w:val="24"/>
                <w:szCs w:val="24"/>
              </w:rPr>
              <w:t>语言服务概论</w:t>
            </w:r>
          </w:p>
        </w:tc>
        <w:tc>
          <w:tcPr>
            <w:tcW w:w="851" w:type="dxa"/>
            <w:vAlign w:val="center"/>
          </w:tcPr>
          <w:p w14:paraId="333C5F22" w14:textId="77777777" w:rsidR="00B112A0" w:rsidRPr="00CD11B4" w:rsidRDefault="00B112A0" w:rsidP="00654DE9">
            <w:pPr>
              <w:widowControl/>
              <w:jc w:val="center"/>
              <w:rPr>
                <w:rFonts w:ascii="华文仿宋" w:eastAsia="华文仿宋" w:hAnsi="华文仿宋" w:cs="华文仿宋" w:hint="eastAsia"/>
                <w:sz w:val="24"/>
                <w:szCs w:val="24"/>
              </w:rPr>
            </w:pPr>
            <w:r w:rsidRPr="00CD11B4">
              <w:rPr>
                <w:rFonts w:ascii="华文仿宋" w:eastAsia="华文仿宋" w:hAnsi="华文仿宋" w:cs="华文仿宋" w:hint="eastAsia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14:paraId="2E1A61B6" w14:textId="77777777" w:rsidR="00B112A0" w:rsidRPr="00CD11B4" w:rsidRDefault="00B112A0" w:rsidP="00654DE9">
            <w:pPr>
              <w:widowControl/>
              <w:jc w:val="center"/>
              <w:rPr>
                <w:rFonts w:ascii="华文仿宋" w:eastAsia="华文仿宋" w:hAnsi="华文仿宋" w:cs="华文仿宋" w:hint="eastAsia"/>
                <w:sz w:val="24"/>
                <w:szCs w:val="24"/>
              </w:rPr>
            </w:pPr>
            <w:r w:rsidRPr="00CD11B4">
              <w:rPr>
                <w:rFonts w:ascii="华文仿宋" w:eastAsia="华文仿宋" w:hAnsi="华文仿宋" w:cs="华文仿宋" w:hint="eastAsia"/>
                <w:sz w:val="24"/>
                <w:szCs w:val="24"/>
              </w:rPr>
              <w:t>16</w:t>
            </w:r>
          </w:p>
        </w:tc>
        <w:tc>
          <w:tcPr>
            <w:tcW w:w="851" w:type="dxa"/>
            <w:vAlign w:val="center"/>
          </w:tcPr>
          <w:p w14:paraId="45234C19" w14:textId="77777777" w:rsidR="00B112A0" w:rsidRPr="00CD11B4" w:rsidRDefault="00B112A0" w:rsidP="00654DE9">
            <w:pPr>
              <w:widowControl/>
              <w:jc w:val="center"/>
              <w:rPr>
                <w:rFonts w:ascii="华文仿宋" w:eastAsia="华文仿宋" w:hAnsi="华文仿宋" w:cs="华文仿宋" w:hint="eastAsia"/>
                <w:sz w:val="24"/>
                <w:szCs w:val="24"/>
              </w:rPr>
            </w:pPr>
            <w:r w:rsidRPr="00CD11B4">
              <w:rPr>
                <w:rFonts w:ascii="华文仿宋" w:eastAsia="华文仿宋" w:hAnsi="华文仿宋" w:cs="华文仿宋" w:hint="eastAsia"/>
                <w:sz w:val="24"/>
                <w:szCs w:val="24"/>
              </w:rPr>
              <w:t>12</w:t>
            </w:r>
          </w:p>
        </w:tc>
        <w:tc>
          <w:tcPr>
            <w:tcW w:w="850" w:type="dxa"/>
            <w:vAlign w:val="center"/>
          </w:tcPr>
          <w:p w14:paraId="762B31C5" w14:textId="77777777" w:rsidR="00B112A0" w:rsidRPr="00CD11B4" w:rsidRDefault="00B112A0" w:rsidP="00654DE9">
            <w:pPr>
              <w:widowControl/>
              <w:jc w:val="center"/>
              <w:rPr>
                <w:rFonts w:ascii="华文仿宋" w:eastAsia="华文仿宋" w:hAnsi="华文仿宋" w:cs="华文仿宋" w:hint="eastAsia"/>
                <w:sz w:val="24"/>
                <w:szCs w:val="24"/>
              </w:rPr>
            </w:pPr>
            <w:r w:rsidRPr="00CD11B4">
              <w:rPr>
                <w:rFonts w:ascii="华文仿宋" w:eastAsia="华文仿宋" w:hAnsi="华文仿宋" w:cs="华文仿宋" w:hint="eastAsia"/>
                <w:sz w:val="24"/>
                <w:szCs w:val="24"/>
              </w:rPr>
              <w:t>4</w:t>
            </w:r>
          </w:p>
        </w:tc>
        <w:tc>
          <w:tcPr>
            <w:tcW w:w="764" w:type="dxa"/>
            <w:vAlign w:val="center"/>
          </w:tcPr>
          <w:p w14:paraId="722158D6" w14:textId="77777777" w:rsidR="00B112A0" w:rsidRPr="00CD11B4" w:rsidRDefault="00B112A0" w:rsidP="00654DE9">
            <w:pPr>
              <w:widowControl/>
              <w:jc w:val="center"/>
              <w:rPr>
                <w:rFonts w:ascii="华文仿宋" w:eastAsia="华文仿宋" w:hAnsi="华文仿宋" w:cs="华文仿宋" w:hint="eastAsia"/>
                <w:sz w:val="24"/>
                <w:szCs w:val="24"/>
              </w:rPr>
            </w:pPr>
            <w:r w:rsidRPr="00CD11B4">
              <w:rPr>
                <w:rFonts w:ascii="华文仿宋" w:eastAsia="华文仿宋" w:hAnsi="华文仿宋" w:cs="华文仿宋" w:hint="eastAsia"/>
                <w:sz w:val="24"/>
                <w:szCs w:val="24"/>
              </w:rPr>
              <w:t>考查</w:t>
            </w:r>
          </w:p>
        </w:tc>
        <w:tc>
          <w:tcPr>
            <w:tcW w:w="683" w:type="dxa"/>
            <w:vAlign w:val="center"/>
          </w:tcPr>
          <w:p w14:paraId="0459F6C4" w14:textId="77777777" w:rsidR="00B112A0" w:rsidRPr="00CD11B4" w:rsidRDefault="00B112A0" w:rsidP="00654DE9">
            <w:pPr>
              <w:widowControl/>
              <w:jc w:val="center"/>
              <w:rPr>
                <w:rFonts w:ascii="华文仿宋" w:eastAsia="华文仿宋" w:hAnsi="华文仿宋" w:cs="华文仿宋" w:hint="eastAsia"/>
                <w:sz w:val="24"/>
                <w:szCs w:val="24"/>
              </w:rPr>
            </w:pPr>
            <w:r w:rsidRPr="00CD11B4">
              <w:rPr>
                <w:rFonts w:ascii="华文仿宋" w:eastAsia="华文仿宋" w:hAnsi="华文仿宋" w:cs="华文仿宋" w:hint="eastAsia"/>
                <w:sz w:val="24"/>
                <w:szCs w:val="24"/>
              </w:rPr>
              <w:t>3</w:t>
            </w:r>
          </w:p>
        </w:tc>
        <w:tc>
          <w:tcPr>
            <w:tcW w:w="650" w:type="dxa"/>
            <w:vAlign w:val="center"/>
          </w:tcPr>
          <w:p w14:paraId="0A5C7BC6" w14:textId="2BF9DD48" w:rsidR="00B112A0" w:rsidRPr="00CD11B4" w:rsidRDefault="00716B4F" w:rsidP="00654DE9">
            <w:pPr>
              <w:widowControl/>
              <w:jc w:val="center"/>
              <w:rPr>
                <w:rFonts w:ascii="华文仿宋" w:eastAsia="华文仿宋" w:hAnsi="华文仿宋" w:cs="华文仿宋" w:hint="eastAsia"/>
                <w:sz w:val="24"/>
                <w:szCs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190501BF" w14:textId="77777777" w:rsidR="00B112A0" w:rsidRPr="00CD11B4" w:rsidRDefault="00B112A0" w:rsidP="00654DE9">
            <w:pPr>
              <w:widowControl/>
              <w:jc w:val="center"/>
              <w:rPr>
                <w:rFonts w:ascii="华文仿宋" w:eastAsia="华文仿宋" w:hAnsi="华文仿宋" w:cs="华文仿宋" w:hint="eastAsia"/>
                <w:sz w:val="24"/>
                <w:szCs w:val="24"/>
              </w:rPr>
            </w:pPr>
            <w:r w:rsidRPr="00CD11B4">
              <w:rPr>
                <w:rFonts w:ascii="华文仿宋" w:eastAsia="华文仿宋" w:hAnsi="华文仿宋" w:cs="华文仿宋" w:hint="eastAsia"/>
                <w:sz w:val="24"/>
                <w:szCs w:val="24"/>
              </w:rPr>
              <w:t>必修</w:t>
            </w:r>
          </w:p>
        </w:tc>
        <w:tc>
          <w:tcPr>
            <w:tcW w:w="504" w:type="dxa"/>
            <w:vAlign w:val="center"/>
          </w:tcPr>
          <w:p w14:paraId="7020B34E" w14:textId="6BB4EE6F" w:rsidR="00B112A0" w:rsidRPr="00B575B9" w:rsidRDefault="00B112A0" w:rsidP="00654DE9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</w:p>
        </w:tc>
      </w:tr>
      <w:tr w:rsidR="00B112A0" w14:paraId="2C051562" w14:textId="77777777" w:rsidTr="00716B4F">
        <w:trPr>
          <w:trHeight w:val="454"/>
        </w:trPr>
        <w:tc>
          <w:tcPr>
            <w:tcW w:w="2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ED15D" w14:textId="77777777" w:rsidR="00B112A0" w:rsidRDefault="00B112A0" w:rsidP="00654DE9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bookmarkStart w:id="1" w:name="OLE_LINK12"/>
            <w:r w:rsidRPr="003A7560">
              <w:rPr>
                <w:rFonts w:ascii="华文仿宋" w:eastAsia="华文仿宋" w:hAnsi="华文仿宋" w:cs="华文仿宋" w:hint="eastAsia"/>
                <w:sz w:val="24"/>
                <w:szCs w:val="24"/>
              </w:rPr>
              <w:t>跨文化传播实务</w:t>
            </w:r>
            <w:bookmarkEnd w:id="1"/>
          </w:p>
        </w:tc>
        <w:tc>
          <w:tcPr>
            <w:tcW w:w="851" w:type="dxa"/>
            <w:vAlign w:val="center"/>
          </w:tcPr>
          <w:p w14:paraId="7712BC3E" w14:textId="77777777" w:rsidR="00B112A0" w:rsidRPr="00CD11B4" w:rsidRDefault="00B112A0" w:rsidP="00654DE9">
            <w:pPr>
              <w:widowControl/>
              <w:jc w:val="center"/>
              <w:rPr>
                <w:rFonts w:ascii="华文仿宋" w:eastAsia="华文仿宋" w:hAnsi="华文仿宋" w:cs="华文仿宋" w:hint="eastAsia"/>
                <w:sz w:val="24"/>
                <w:szCs w:val="24"/>
              </w:rPr>
            </w:pPr>
            <w:r w:rsidRPr="00CD11B4">
              <w:rPr>
                <w:rFonts w:ascii="华文仿宋" w:eastAsia="华文仿宋" w:hAnsi="华文仿宋" w:cs="华文仿宋" w:hint="eastAsia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14:paraId="24CC8019" w14:textId="77777777" w:rsidR="00B112A0" w:rsidRPr="00CD11B4" w:rsidRDefault="00B112A0" w:rsidP="00654DE9">
            <w:pPr>
              <w:widowControl/>
              <w:jc w:val="center"/>
              <w:rPr>
                <w:rFonts w:ascii="华文仿宋" w:eastAsia="华文仿宋" w:hAnsi="华文仿宋" w:cs="华文仿宋" w:hint="eastAsia"/>
                <w:sz w:val="24"/>
                <w:szCs w:val="24"/>
              </w:rPr>
            </w:pPr>
            <w:r w:rsidRPr="00CD11B4">
              <w:rPr>
                <w:rFonts w:ascii="华文仿宋" w:eastAsia="华文仿宋" w:hAnsi="华文仿宋" w:cs="华文仿宋" w:hint="eastAsia"/>
                <w:sz w:val="24"/>
                <w:szCs w:val="24"/>
              </w:rPr>
              <w:t>32</w:t>
            </w:r>
          </w:p>
        </w:tc>
        <w:tc>
          <w:tcPr>
            <w:tcW w:w="851" w:type="dxa"/>
            <w:vAlign w:val="center"/>
          </w:tcPr>
          <w:p w14:paraId="545B165F" w14:textId="77777777" w:rsidR="00B112A0" w:rsidRPr="00CD11B4" w:rsidRDefault="00B112A0" w:rsidP="00654DE9">
            <w:pPr>
              <w:widowControl/>
              <w:jc w:val="center"/>
              <w:rPr>
                <w:rFonts w:ascii="华文仿宋" w:eastAsia="华文仿宋" w:hAnsi="华文仿宋" w:cs="华文仿宋" w:hint="eastAsia"/>
                <w:sz w:val="24"/>
                <w:szCs w:val="24"/>
              </w:rPr>
            </w:pPr>
            <w:r w:rsidRPr="00CD11B4">
              <w:rPr>
                <w:rFonts w:ascii="华文仿宋" w:eastAsia="华文仿宋" w:hAnsi="华文仿宋" w:cs="华文仿宋" w:hint="eastAsia"/>
                <w:sz w:val="24"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 w14:paraId="45762BCE" w14:textId="77777777" w:rsidR="00B112A0" w:rsidRPr="00CD11B4" w:rsidRDefault="00B112A0" w:rsidP="00654DE9">
            <w:pPr>
              <w:widowControl/>
              <w:jc w:val="center"/>
              <w:rPr>
                <w:rFonts w:ascii="华文仿宋" w:eastAsia="华文仿宋" w:hAnsi="华文仿宋" w:cs="华文仿宋" w:hint="eastAsia"/>
                <w:sz w:val="24"/>
                <w:szCs w:val="24"/>
              </w:rPr>
            </w:pPr>
            <w:r w:rsidRPr="00CD11B4">
              <w:rPr>
                <w:rFonts w:ascii="华文仿宋" w:eastAsia="华文仿宋" w:hAnsi="华文仿宋" w:cs="华文仿宋" w:hint="eastAsia"/>
                <w:sz w:val="24"/>
                <w:szCs w:val="24"/>
              </w:rPr>
              <w:t>22</w:t>
            </w:r>
          </w:p>
        </w:tc>
        <w:tc>
          <w:tcPr>
            <w:tcW w:w="764" w:type="dxa"/>
            <w:vAlign w:val="center"/>
          </w:tcPr>
          <w:p w14:paraId="617B49E3" w14:textId="105CC206" w:rsidR="00B112A0" w:rsidRPr="00CD11B4" w:rsidRDefault="00B575B9" w:rsidP="00654DE9">
            <w:pPr>
              <w:widowControl/>
              <w:jc w:val="center"/>
              <w:rPr>
                <w:rFonts w:ascii="华文仿宋" w:eastAsia="华文仿宋" w:hAnsi="华文仿宋" w:cs="华文仿宋" w:hint="eastAsia"/>
                <w:sz w:val="24"/>
                <w:szCs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zCs w:val="24"/>
              </w:rPr>
              <w:t>考查</w:t>
            </w:r>
          </w:p>
        </w:tc>
        <w:tc>
          <w:tcPr>
            <w:tcW w:w="683" w:type="dxa"/>
            <w:vAlign w:val="center"/>
          </w:tcPr>
          <w:p w14:paraId="51CE7151" w14:textId="77777777" w:rsidR="00B112A0" w:rsidRPr="00CD11B4" w:rsidRDefault="00B112A0" w:rsidP="00654DE9">
            <w:pPr>
              <w:widowControl/>
              <w:jc w:val="center"/>
              <w:rPr>
                <w:rFonts w:ascii="华文仿宋" w:eastAsia="华文仿宋" w:hAnsi="华文仿宋" w:cs="华文仿宋" w:hint="eastAsia"/>
                <w:sz w:val="24"/>
                <w:szCs w:val="24"/>
              </w:rPr>
            </w:pPr>
            <w:r w:rsidRPr="00CD11B4">
              <w:rPr>
                <w:rFonts w:ascii="华文仿宋" w:eastAsia="华文仿宋" w:hAnsi="华文仿宋" w:cs="华文仿宋" w:hint="eastAsia"/>
                <w:sz w:val="24"/>
                <w:szCs w:val="24"/>
              </w:rPr>
              <w:t>3</w:t>
            </w:r>
          </w:p>
        </w:tc>
        <w:tc>
          <w:tcPr>
            <w:tcW w:w="650" w:type="dxa"/>
            <w:vAlign w:val="center"/>
          </w:tcPr>
          <w:p w14:paraId="77DE00D2" w14:textId="2BAAE714" w:rsidR="00B112A0" w:rsidRPr="00CD11B4" w:rsidRDefault="00716B4F" w:rsidP="00654DE9">
            <w:pPr>
              <w:widowControl/>
              <w:jc w:val="center"/>
              <w:rPr>
                <w:rFonts w:ascii="华文仿宋" w:eastAsia="华文仿宋" w:hAnsi="华文仿宋" w:cs="华文仿宋" w:hint="eastAsia"/>
                <w:sz w:val="24"/>
                <w:szCs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1AD274AC" w14:textId="77777777" w:rsidR="00B112A0" w:rsidRPr="00CD11B4" w:rsidRDefault="00B112A0" w:rsidP="00654DE9">
            <w:pPr>
              <w:widowControl/>
              <w:jc w:val="center"/>
              <w:rPr>
                <w:rFonts w:ascii="华文仿宋" w:eastAsia="华文仿宋" w:hAnsi="华文仿宋" w:cs="华文仿宋" w:hint="eastAsia"/>
                <w:sz w:val="24"/>
                <w:szCs w:val="24"/>
              </w:rPr>
            </w:pPr>
            <w:r w:rsidRPr="00CD11B4">
              <w:rPr>
                <w:rFonts w:ascii="华文仿宋" w:eastAsia="华文仿宋" w:hAnsi="华文仿宋" w:cs="华文仿宋" w:hint="eastAsia"/>
                <w:sz w:val="24"/>
                <w:szCs w:val="24"/>
              </w:rPr>
              <w:t>必修</w:t>
            </w:r>
          </w:p>
        </w:tc>
        <w:tc>
          <w:tcPr>
            <w:tcW w:w="504" w:type="dxa"/>
            <w:vAlign w:val="center"/>
          </w:tcPr>
          <w:p w14:paraId="16D2B20B" w14:textId="172C117C" w:rsidR="00B112A0" w:rsidRDefault="00B112A0" w:rsidP="00654DE9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</w:p>
        </w:tc>
      </w:tr>
      <w:tr w:rsidR="00B112A0" w14:paraId="5445F889" w14:textId="77777777" w:rsidTr="00716B4F">
        <w:trPr>
          <w:trHeight w:val="454"/>
        </w:trPr>
        <w:tc>
          <w:tcPr>
            <w:tcW w:w="2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20BB8" w14:textId="77777777" w:rsidR="00B112A0" w:rsidRDefault="00B112A0" w:rsidP="00654DE9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 w:rsidRPr="00244DF8">
              <w:rPr>
                <w:rFonts w:ascii="华文仿宋" w:eastAsia="华文仿宋" w:hAnsi="华文仿宋" w:cs="华文仿宋"/>
                <w:sz w:val="24"/>
                <w:szCs w:val="24"/>
              </w:rPr>
              <w:t>科技人文与语言技术</w:t>
            </w:r>
          </w:p>
        </w:tc>
        <w:tc>
          <w:tcPr>
            <w:tcW w:w="851" w:type="dxa"/>
            <w:vAlign w:val="center"/>
          </w:tcPr>
          <w:p w14:paraId="015877C0" w14:textId="77777777" w:rsidR="00B112A0" w:rsidRPr="00CD11B4" w:rsidRDefault="00B112A0" w:rsidP="00654DE9">
            <w:pPr>
              <w:widowControl/>
              <w:jc w:val="center"/>
              <w:rPr>
                <w:rFonts w:ascii="华文仿宋" w:eastAsia="华文仿宋" w:hAnsi="华文仿宋" w:cs="华文仿宋" w:hint="eastAsia"/>
                <w:sz w:val="24"/>
                <w:szCs w:val="24"/>
              </w:rPr>
            </w:pPr>
            <w:r w:rsidRPr="00CD11B4">
              <w:rPr>
                <w:rFonts w:ascii="华文仿宋" w:eastAsia="华文仿宋" w:hAnsi="华文仿宋" w:cs="华文仿宋" w:hint="eastAsia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14:paraId="39F6B56D" w14:textId="77777777" w:rsidR="00B112A0" w:rsidRPr="00CD11B4" w:rsidRDefault="00B112A0" w:rsidP="00654DE9">
            <w:pPr>
              <w:widowControl/>
              <w:jc w:val="center"/>
              <w:rPr>
                <w:rFonts w:ascii="华文仿宋" w:eastAsia="华文仿宋" w:hAnsi="华文仿宋" w:cs="华文仿宋" w:hint="eastAsia"/>
                <w:sz w:val="24"/>
                <w:szCs w:val="24"/>
              </w:rPr>
            </w:pPr>
            <w:r w:rsidRPr="00CD11B4">
              <w:rPr>
                <w:rFonts w:ascii="华文仿宋" w:eastAsia="华文仿宋" w:hAnsi="华文仿宋" w:cs="华文仿宋" w:hint="eastAsia"/>
                <w:sz w:val="24"/>
                <w:szCs w:val="24"/>
              </w:rPr>
              <w:t>32</w:t>
            </w:r>
          </w:p>
        </w:tc>
        <w:tc>
          <w:tcPr>
            <w:tcW w:w="851" w:type="dxa"/>
            <w:vAlign w:val="center"/>
          </w:tcPr>
          <w:p w14:paraId="489AE4AD" w14:textId="77777777" w:rsidR="00B112A0" w:rsidRPr="00CD11B4" w:rsidRDefault="00B112A0" w:rsidP="00654DE9">
            <w:pPr>
              <w:widowControl/>
              <w:jc w:val="center"/>
              <w:rPr>
                <w:rFonts w:ascii="华文仿宋" w:eastAsia="华文仿宋" w:hAnsi="华文仿宋" w:cs="华文仿宋" w:hint="eastAsia"/>
                <w:sz w:val="24"/>
                <w:szCs w:val="24"/>
              </w:rPr>
            </w:pPr>
            <w:r w:rsidRPr="00CD11B4">
              <w:rPr>
                <w:rFonts w:ascii="华文仿宋" w:eastAsia="华文仿宋" w:hAnsi="华文仿宋" w:cs="华文仿宋" w:hint="eastAsia"/>
                <w:sz w:val="24"/>
                <w:szCs w:val="24"/>
              </w:rPr>
              <w:t>20</w:t>
            </w:r>
          </w:p>
        </w:tc>
        <w:tc>
          <w:tcPr>
            <w:tcW w:w="850" w:type="dxa"/>
            <w:vAlign w:val="center"/>
          </w:tcPr>
          <w:p w14:paraId="79438A20" w14:textId="77777777" w:rsidR="00B112A0" w:rsidRPr="00CD11B4" w:rsidRDefault="00B112A0" w:rsidP="00654DE9">
            <w:pPr>
              <w:widowControl/>
              <w:jc w:val="center"/>
              <w:rPr>
                <w:rFonts w:ascii="华文仿宋" w:eastAsia="华文仿宋" w:hAnsi="华文仿宋" w:cs="华文仿宋" w:hint="eastAsia"/>
                <w:sz w:val="24"/>
                <w:szCs w:val="24"/>
              </w:rPr>
            </w:pPr>
            <w:r w:rsidRPr="00CD11B4">
              <w:rPr>
                <w:rFonts w:ascii="华文仿宋" w:eastAsia="华文仿宋" w:hAnsi="华文仿宋" w:cs="华文仿宋" w:hint="eastAsia"/>
                <w:sz w:val="24"/>
                <w:szCs w:val="24"/>
              </w:rPr>
              <w:t>12</w:t>
            </w:r>
          </w:p>
        </w:tc>
        <w:tc>
          <w:tcPr>
            <w:tcW w:w="764" w:type="dxa"/>
            <w:vAlign w:val="center"/>
          </w:tcPr>
          <w:p w14:paraId="2F16E031" w14:textId="76C6B4E0" w:rsidR="00B112A0" w:rsidRPr="00CD11B4" w:rsidRDefault="00B575B9" w:rsidP="00654DE9">
            <w:pPr>
              <w:widowControl/>
              <w:jc w:val="center"/>
              <w:rPr>
                <w:rFonts w:ascii="华文仿宋" w:eastAsia="华文仿宋" w:hAnsi="华文仿宋" w:cs="华文仿宋" w:hint="eastAsia"/>
                <w:sz w:val="24"/>
                <w:szCs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zCs w:val="24"/>
              </w:rPr>
              <w:t>考查</w:t>
            </w:r>
          </w:p>
        </w:tc>
        <w:tc>
          <w:tcPr>
            <w:tcW w:w="683" w:type="dxa"/>
            <w:vAlign w:val="center"/>
          </w:tcPr>
          <w:p w14:paraId="1BA3874D" w14:textId="77777777" w:rsidR="00B112A0" w:rsidRPr="00CD11B4" w:rsidRDefault="00B112A0" w:rsidP="00654DE9">
            <w:pPr>
              <w:widowControl/>
              <w:jc w:val="center"/>
              <w:rPr>
                <w:rFonts w:ascii="华文仿宋" w:eastAsia="华文仿宋" w:hAnsi="华文仿宋" w:cs="华文仿宋" w:hint="eastAsia"/>
                <w:sz w:val="24"/>
                <w:szCs w:val="24"/>
              </w:rPr>
            </w:pPr>
            <w:r w:rsidRPr="00CD11B4">
              <w:rPr>
                <w:rFonts w:ascii="华文仿宋" w:eastAsia="华文仿宋" w:hAnsi="华文仿宋" w:cs="华文仿宋" w:hint="eastAsia"/>
                <w:sz w:val="24"/>
                <w:szCs w:val="24"/>
              </w:rPr>
              <w:t>3</w:t>
            </w:r>
          </w:p>
        </w:tc>
        <w:tc>
          <w:tcPr>
            <w:tcW w:w="650" w:type="dxa"/>
            <w:vAlign w:val="center"/>
          </w:tcPr>
          <w:p w14:paraId="6B8A6418" w14:textId="77777777" w:rsidR="00B112A0" w:rsidRPr="00CD11B4" w:rsidRDefault="00B112A0" w:rsidP="00654DE9">
            <w:pPr>
              <w:widowControl/>
              <w:jc w:val="center"/>
              <w:rPr>
                <w:rFonts w:ascii="华文仿宋" w:eastAsia="华文仿宋" w:hAnsi="华文仿宋" w:cs="华文仿宋" w:hint="eastAsia"/>
                <w:sz w:val="24"/>
                <w:szCs w:val="24"/>
              </w:rPr>
            </w:pPr>
            <w:r w:rsidRPr="00CD11B4">
              <w:rPr>
                <w:rFonts w:ascii="华文仿宋" w:eastAsia="华文仿宋" w:hAnsi="华文仿宋" w:cs="华文仿宋" w:hint="eastAsia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372EE5BB" w14:textId="77777777" w:rsidR="00B112A0" w:rsidRPr="00CD11B4" w:rsidRDefault="00B112A0" w:rsidP="00654DE9">
            <w:pPr>
              <w:widowControl/>
              <w:jc w:val="center"/>
              <w:rPr>
                <w:rFonts w:ascii="华文仿宋" w:eastAsia="华文仿宋" w:hAnsi="华文仿宋" w:cs="华文仿宋" w:hint="eastAsia"/>
                <w:sz w:val="24"/>
                <w:szCs w:val="24"/>
              </w:rPr>
            </w:pPr>
            <w:r w:rsidRPr="00CD11B4">
              <w:rPr>
                <w:rFonts w:ascii="华文仿宋" w:eastAsia="华文仿宋" w:hAnsi="华文仿宋" w:cs="华文仿宋" w:hint="eastAsia"/>
                <w:sz w:val="24"/>
                <w:szCs w:val="24"/>
              </w:rPr>
              <w:t>必修</w:t>
            </w:r>
          </w:p>
        </w:tc>
        <w:tc>
          <w:tcPr>
            <w:tcW w:w="504" w:type="dxa"/>
            <w:vAlign w:val="center"/>
          </w:tcPr>
          <w:p w14:paraId="1D2FF7E6" w14:textId="10A790F3" w:rsidR="00B112A0" w:rsidRDefault="00B112A0" w:rsidP="00654DE9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</w:p>
        </w:tc>
      </w:tr>
      <w:tr w:rsidR="00B112A0" w14:paraId="2C4BD601" w14:textId="77777777" w:rsidTr="00716B4F">
        <w:trPr>
          <w:trHeight w:val="454"/>
        </w:trPr>
        <w:tc>
          <w:tcPr>
            <w:tcW w:w="2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C92A3" w14:textId="77777777" w:rsidR="00B112A0" w:rsidRDefault="00B112A0" w:rsidP="00654DE9">
            <w:pPr>
              <w:widowControl/>
              <w:spacing w:line="320" w:lineRule="exact"/>
              <w:jc w:val="center"/>
              <w:rPr>
                <w:rFonts w:ascii="华文仿宋" w:eastAsia="华文仿宋" w:hAnsi="华文仿宋" w:cs="华文仿宋" w:hint="eastAsia"/>
                <w:sz w:val="24"/>
                <w:szCs w:val="24"/>
              </w:rPr>
            </w:pPr>
            <w:bookmarkStart w:id="2" w:name="OLE_LINK11"/>
            <w:r w:rsidRPr="003A7560">
              <w:rPr>
                <w:rFonts w:ascii="华文仿宋" w:eastAsia="华文仿宋" w:hAnsi="华文仿宋" w:cs="华文仿宋" w:hint="eastAsia"/>
                <w:sz w:val="24"/>
                <w:szCs w:val="24"/>
              </w:rPr>
              <w:t>计算机辅助翻译</w:t>
            </w:r>
          </w:p>
          <w:p w14:paraId="49723C26" w14:textId="77777777" w:rsidR="00B112A0" w:rsidRDefault="00B112A0" w:rsidP="00654DE9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 w:rsidRPr="003A7560">
              <w:rPr>
                <w:rFonts w:ascii="华文仿宋" w:eastAsia="华文仿宋" w:hAnsi="华文仿宋" w:cs="华文仿宋" w:hint="eastAsia"/>
                <w:sz w:val="24"/>
                <w:szCs w:val="24"/>
              </w:rPr>
              <w:t>与本地化工程</w:t>
            </w:r>
            <w:bookmarkEnd w:id="2"/>
          </w:p>
        </w:tc>
        <w:tc>
          <w:tcPr>
            <w:tcW w:w="851" w:type="dxa"/>
            <w:vAlign w:val="center"/>
          </w:tcPr>
          <w:p w14:paraId="3E7A5BD7" w14:textId="77777777" w:rsidR="00B112A0" w:rsidRPr="00CD11B4" w:rsidRDefault="00B112A0" w:rsidP="00654DE9">
            <w:pPr>
              <w:widowControl/>
              <w:jc w:val="center"/>
              <w:rPr>
                <w:rFonts w:ascii="华文仿宋" w:eastAsia="华文仿宋" w:hAnsi="华文仿宋" w:cs="华文仿宋" w:hint="eastAsia"/>
                <w:sz w:val="24"/>
                <w:szCs w:val="24"/>
              </w:rPr>
            </w:pPr>
            <w:r w:rsidRPr="00CD11B4">
              <w:rPr>
                <w:rFonts w:ascii="华文仿宋" w:eastAsia="华文仿宋" w:hAnsi="华文仿宋" w:cs="华文仿宋" w:hint="eastAsia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14:paraId="77221F5E" w14:textId="77777777" w:rsidR="00B112A0" w:rsidRPr="00CD11B4" w:rsidRDefault="00B112A0" w:rsidP="00654DE9">
            <w:pPr>
              <w:widowControl/>
              <w:jc w:val="center"/>
              <w:rPr>
                <w:rFonts w:ascii="华文仿宋" w:eastAsia="华文仿宋" w:hAnsi="华文仿宋" w:cs="华文仿宋" w:hint="eastAsia"/>
                <w:sz w:val="24"/>
                <w:szCs w:val="24"/>
              </w:rPr>
            </w:pPr>
            <w:r w:rsidRPr="00CD11B4">
              <w:rPr>
                <w:rFonts w:ascii="华文仿宋" w:eastAsia="华文仿宋" w:hAnsi="华文仿宋" w:cs="华文仿宋" w:hint="eastAsia"/>
                <w:sz w:val="24"/>
                <w:szCs w:val="24"/>
              </w:rPr>
              <w:t>32</w:t>
            </w:r>
          </w:p>
        </w:tc>
        <w:tc>
          <w:tcPr>
            <w:tcW w:w="851" w:type="dxa"/>
            <w:vAlign w:val="center"/>
          </w:tcPr>
          <w:p w14:paraId="731A584D" w14:textId="77777777" w:rsidR="00B112A0" w:rsidRPr="00CD11B4" w:rsidRDefault="00B112A0" w:rsidP="00654DE9">
            <w:pPr>
              <w:widowControl/>
              <w:jc w:val="center"/>
              <w:rPr>
                <w:rFonts w:ascii="华文仿宋" w:eastAsia="华文仿宋" w:hAnsi="华文仿宋" w:cs="华文仿宋" w:hint="eastAsia"/>
                <w:sz w:val="24"/>
                <w:szCs w:val="24"/>
              </w:rPr>
            </w:pPr>
            <w:r w:rsidRPr="00CD11B4">
              <w:rPr>
                <w:rFonts w:ascii="华文仿宋" w:eastAsia="华文仿宋" w:hAnsi="华文仿宋" w:cs="华文仿宋" w:hint="eastAsia"/>
                <w:sz w:val="24"/>
                <w:szCs w:val="24"/>
              </w:rPr>
              <w:t>12</w:t>
            </w:r>
          </w:p>
        </w:tc>
        <w:tc>
          <w:tcPr>
            <w:tcW w:w="850" w:type="dxa"/>
            <w:vAlign w:val="center"/>
          </w:tcPr>
          <w:p w14:paraId="54BA6540" w14:textId="77777777" w:rsidR="00B112A0" w:rsidRPr="00CD11B4" w:rsidRDefault="00B112A0" w:rsidP="00654DE9">
            <w:pPr>
              <w:widowControl/>
              <w:jc w:val="center"/>
              <w:rPr>
                <w:rFonts w:ascii="华文仿宋" w:eastAsia="华文仿宋" w:hAnsi="华文仿宋" w:cs="华文仿宋" w:hint="eastAsia"/>
                <w:sz w:val="24"/>
                <w:szCs w:val="24"/>
              </w:rPr>
            </w:pPr>
            <w:r w:rsidRPr="00CD11B4">
              <w:rPr>
                <w:rFonts w:ascii="华文仿宋" w:eastAsia="华文仿宋" w:hAnsi="华文仿宋" w:cs="华文仿宋" w:hint="eastAsia"/>
                <w:sz w:val="24"/>
                <w:szCs w:val="24"/>
              </w:rPr>
              <w:t>20</w:t>
            </w:r>
          </w:p>
        </w:tc>
        <w:tc>
          <w:tcPr>
            <w:tcW w:w="764" w:type="dxa"/>
            <w:vAlign w:val="center"/>
          </w:tcPr>
          <w:p w14:paraId="0DCB3C05" w14:textId="33990045" w:rsidR="00B112A0" w:rsidRPr="00CD11B4" w:rsidRDefault="00B575B9" w:rsidP="00654DE9">
            <w:pPr>
              <w:widowControl/>
              <w:jc w:val="center"/>
              <w:rPr>
                <w:rFonts w:ascii="华文仿宋" w:eastAsia="华文仿宋" w:hAnsi="华文仿宋" w:cs="华文仿宋" w:hint="eastAsia"/>
                <w:sz w:val="24"/>
                <w:szCs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zCs w:val="24"/>
              </w:rPr>
              <w:t>考查</w:t>
            </w:r>
          </w:p>
        </w:tc>
        <w:tc>
          <w:tcPr>
            <w:tcW w:w="683" w:type="dxa"/>
            <w:vAlign w:val="center"/>
          </w:tcPr>
          <w:p w14:paraId="48CA3148" w14:textId="77777777" w:rsidR="00B112A0" w:rsidRPr="00CD11B4" w:rsidRDefault="00B112A0" w:rsidP="00654DE9">
            <w:pPr>
              <w:widowControl/>
              <w:jc w:val="center"/>
              <w:rPr>
                <w:rFonts w:ascii="华文仿宋" w:eastAsia="华文仿宋" w:hAnsi="华文仿宋" w:cs="华文仿宋" w:hint="eastAsia"/>
                <w:sz w:val="24"/>
                <w:szCs w:val="24"/>
              </w:rPr>
            </w:pPr>
            <w:r w:rsidRPr="00CD11B4">
              <w:rPr>
                <w:rFonts w:ascii="华文仿宋" w:eastAsia="华文仿宋" w:hAnsi="华文仿宋" w:cs="华文仿宋" w:hint="eastAsia"/>
                <w:sz w:val="24"/>
                <w:szCs w:val="24"/>
              </w:rPr>
              <w:t>4</w:t>
            </w:r>
          </w:p>
        </w:tc>
        <w:tc>
          <w:tcPr>
            <w:tcW w:w="650" w:type="dxa"/>
            <w:vAlign w:val="center"/>
          </w:tcPr>
          <w:p w14:paraId="0FD16A1B" w14:textId="77777777" w:rsidR="00B112A0" w:rsidRPr="00CD11B4" w:rsidRDefault="00B112A0" w:rsidP="00654DE9">
            <w:pPr>
              <w:widowControl/>
              <w:jc w:val="center"/>
              <w:rPr>
                <w:rFonts w:ascii="华文仿宋" w:eastAsia="华文仿宋" w:hAnsi="华文仿宋" w:cs="华文仿宋" w:hint="eastAsia"/>
                <w:sz w:val="24"/>
                <w:szCs w:val="24"/>
              </w:rPr>
            </w:pPr>
            <w:r w:rsidRPr="00CD11B4">
              <w:rPr>
                <w:rFonts w:ascii="华文仿宋" w:eastAsia="华文仿宋" w:hAnsi="华文仿宋" w:cs="华文仿宋" w:hint="eastAsia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6FE04434" w14:textId="77777777" w:rsidR="00B112A0" w:rsidRPr="00CD11B4" w:rsidRDefault="00B112A0" w:rsidP="00654DE9">
            <w:pPr>
              <w:widowControl/>
              <w:jc w:val="center"/>
              <w:rPr>
                <w:rFonts w:ascii="华文仿宋" w:eastAsia="华文仿宋" w:hAnsi="华文仿宋" w:cs="华文仿宋" w:hint="eastAsia"/>
                <w:sz w:val="24"/>
                <w:szCs w:val="24"/>
              </w:rPr>
            </w:pPr>
            <w:r w:rsidRPr="00CD11B4">
              <w:rPr>
                <w:rFonts w:ascii="华文仿宋" w:eastAsia="华文仿宋" w:hAnsi="华文仿宋" w:cs="华文仿宋" w:hint="eastAsia"/>
                <w:sz w:val="24"/>
                <w:szCs w:val="24"/>
              </w:rPr>
              <w:t>必修</w:t>
            </w:r>
          </w:p>
        </w:tc>
        <w:tc>
          <w:tcPr>
            <w:tcW w:w="504" w:type="dxa"/>
            <w:vAlign w:val="center"/>
          </w:tcPr>
          <w:p w14:paraId="09A57A27" w14:textId="77777777" w:rsidR="00B112A0" w:rsidRDefault="00B112A0" w:rsidP="00654DE9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</w:p>
        </w:tc>
      </w:tr>
      <w:tr w:rsidR="00B112A0" w14:paraId="3CD9CAA3" w14:textId="77777777" w:rsidTr="00716B4F">
        <w:trPr>
          <w:trHeight w:val="454"/>
        </w:trPr>
        <w:tc>
          <w:tcPr>
            <w:tcW w:w="2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DA1CD" w14:textId="77777777" w:rsidR="00B112A0" w:rsidRDefault="00B112A0" w:rsidP="00654DE9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bookmarkStart w:id="3" w:name="OLE_LINK19"/>
            <w:r w:rsidRPr="00244DF8">
              <w:rPr>
                <w:rFonts w:ascii="华文仿宋" w:eastAsia="华文仿宋" w:hAnsi="华文仿宋" w:cs="华文仿宋"/>
                <w:sz w:val="24"/>
                <w:szCs w:val="24"/>
              </w:rPr>
              <w:t>AI与语言数据处理</w:t>
            </w:r>
            <w:bookmarkEnd w:id="3"/>
          </w:p>
        </w:tc>
        <w:tc>
          <w:tcPr>
            <w:tcW w:w="851" w:type="dxa"/>
            <w:vAlign w:val="center"/>
          </w:tcPr>
          <w:p w14:paraId="47153394" w14:textId="77777777" w:rsidR="00B112A0" w:rsidRPr="00CD11B4" w:rsidRDefault="00B112A0" w:rsidP="00654DE9">
            <w:pPr>
              <w:widowControl/>
              <w:jc w:val="center"/>
              <w:rPr>
                <w:rFonts w:ascii="华文仿宋" w:eastAsia="华文仿宋" w:hAnsi="华文仿宋" w:cs="华文仿宋" w:hint="eastAsia"/>
                <w:sz w:val="24"/>
                <w:szCs w:val="24"/>
              </w:rPr>
            </w:pPr>
            <w:r w:rsidRPr="00CD11B4">
              <w:rPr>
                <w:rFonts w:ascii="华文仿宋" w:eastAsia="华文仿宋" w:hAnsi="华文仿宋" w:cs="华文仿宋" w:hint="eastAsia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14:paraId="13688338" w14:textId="77777777" w:rsidR="00B112A0" w:rsidRPr="00CD11B4" w:rsidRDefault="00B112A0" w:rsidP="00654DE9">
            <w:pPr>
              <w:widowControl/>
              <w:jc w:val="center"/>
              <w:rPr>
                <w:rFonts w:ascii="华文仿宋" w:eastAsia="华文仿宋" w:hAnsi="华文仿宋" w:cs="华文仿宋" w:hint="eastAsia"/>
                <w:sz w:val="24"/>
                <w:szCs w:val="24"/>
              </w:rPr>
            </w:pPr>
            <w:r w:rsidRPr="00CD11B4">
              <w:rPr>
                <w:rFonts w:ascii="华文仿宋" w:eastAsia="华文仿宋" w:hAnsi="华文仿宋" w:cs="华文仿宋" w:hint="eastAsia"/>
                <w:sz w:val="24"/>
                <w:szCs w:val="24"/>
              </w:rPr>
              <w:t>32</w:t>
            </w:r>
          </w:p>
        </w:tc>
        <w:tc>
          <w:tcPr>
            <w:tcW w:w="851" w:type="dxa"/>
            <w:vAlign w:val="center"/>
          </w:tcPr>
          <w:p w14:paraId="2B7EB5A4" w14:textId="77777777" w:rsidR="00B112A0" w:rsidRPr="00CD11B4" w:rsidRDefault="00B112A0" w:rsidP="00654DE9">
            <w:pPr>
              <w:widowControl/>
              <w:jc w:val="center"/>
              <w:rPr>
                <w:rFonts w:ascii="华文仿宋" w:eastAsia="华文仿宋" w:hAnsi="华文仿宋" w:cs="华文仿宋" w:hint="eastAsia"/>
                <w:sz w:val="24"/>
                <w:szCs w:val="24"/>
              </w:rPr>
            </w:pPr>
            <w:r w:rsidRPr="00CD11B4">
              <w:rPr>
                <w:rFonts w:ascii="华文仿宋" w:eastAsia="华文仿宋" w:hAnsi="华文仿宋" w:cs="华文仿宋" w:hint="eastAsia"/>
                <w:sz w:val="24"/>
                <w:szCs w:val="24"/>
              </w:rPr>
              <w:t>12</w:t>
            </w:r>
          </w:p>
        </w:tc>
        <w:tc>
          <w:tcPr>
            <w:tcW w:w="850" w:type="dxa"/>
            <w:vAlign w:val="center"/>
          </w:tcPr>
          <w:p w14:paraId="370B1431" w14:textId="77777777" w:rsidR="00B112A0" w:rsidRPr="00CD11B4" w:rsidRDefault="00B112A0" w:rsidP="00654DE9">
            <w:pPr>
              <w:widowControl/>
              <w:jc w:val="center"/>
              <w:rPr>
                <w:rFonts w:ascii="华文仿宋" w:eastAsia="华文仿宋" w:hAnsi="华文仿宋" w:cs="华文仿宋" w:hint="eastAsia"/>
                <w:sz w:val="24"/>
                <w:szCs w:val="24"/>
              </w:rPr>
            </w:pPr>
            <w:r w:rsidRPr="00CD11B4">
              <w:rPr>
                <w:rFonts w:ascii="华文仿宋" w:eastAsia="华文仿宋" w:hAnsi="华文仿宋" w:cs="华文仿宋" w:hint="eastAsia"/>
                <w:sz w:val="24"/>
                <w:szCs w:val="24"/>
              </w:rPr>
              <w:t>20</w:t>
            </w:r>
          </w:p>
        </w:tc>
        <w:tc>
          <w:tcPr>
            <w:tcW w:w="764" w:type="dxa"/>
            <w:vAlign w:val="center"/>
          </w:tcPr>
          <w:p w14:paraId="3F127DCF" w14:textId="0B00EF15" w:rsidR="00B112A0" w:rsidRPr="00CD11B4" w:rsidRDefault="00B575B9" w:rsidP="00654DE9">
            <w:pPr>
              <w:widowControl/>
              <w:jc w:val="center"/>
              <w:rPr>
                <w:rFonts w:ascii="华文仿宋" w:eastAsia="华文仿宋" w:hAnsi="华文仿宋" w:cs="华文仿宋" w:hint="eastAsia"/>
                <w:sz w:val="24"/>
                <w:szCs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zCs w:val="24"/>
              </w:rPr>
              <w:t>考查</w:t>
            </w:r>
          </w:p>
        </w:tc>
        <w:tc>
          <w:tcPr>
            <w:tcW w:w="683" w:type="dxa"/>
            <w:vAlign w:val="center"/>
          </w:tcPr>
          <w:p w14:paraId="43713827" w14:textId="77777777" w:rsidR="00B112A0" w:rsidRPr="00CD11B4" w:rsidRDefault="00B112A0" w:rsidP="00654DE9">
            <w:pPr>
              <w:widowControl/>
              <w:jc w:val="center"/>
              <w:rPr>
                <w:rFonts w:ascii="华文仿宋" w:eastAsia="华文仿宋" w:hAnsi="华文仿宋" w:cs="华文仿宋" w:hint="eastAsia"/>
                <w:sz w:val="24"/>
                <w:szCs w:val="24"/>
              </w:rPr>
            </w:pPr>
            <w:r w:rsidRPr="00CD11B4">
              <w:rPr>
                <w:rFonts w:ascii="华文仿宋" w:eastAsia="华文仿宋" w:hAnsi="华文仿宋" w:cs="华文仿宋" w:hint="eastAsia"/>
                <w:sz w:val="24"/>
                <w:szCs w:val="24"/>
              </w:rPr>
              <w:t>4</w:t>
            </w:r>
          </w:p>
        </w:tc>
        <w:tc>
          <w:tcPr>
            <w:tcW w:w="650" w:type="dxa"/>
            <w:vAlign w:val="center"/>
          </w:tcPr>
          <w:p w14:paraId="698414B8" w14:textId="77777777" w:rsidR="00B112A0" w:rsidRPr="00CD11B4" w:rsidRDefault="00B112A0" w:rsidP="00654DE9">
            <w:pPr>
              <w:widowControl/>
              <w:jc w:val="center"/>
              <w:rPr>
                <w:rFonts w:ascii="华文仿宋" w:eastAsia="华文仿宋" w:hAnsi="华文仿宋" w:cs="华文仿宋" w:hint="eastAsia"/>
                <w:sz w:val="24"/>
                <w:szCs w:val="24"/>
              </w:rPr>
            </w:pPr>
            <w:r w:rsidRPr="00CD11B4">
              <w:rPr>
                <w:rFonts w:ascii="华文仿宋" w:eastAsia="华文仿宋" w:hAnsi="华文仿宋" w:cs="华文仿宋" w:hint="eastAsia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0B1BCDE9" w14:textId="77777777" w:rsidR="00B112A0" w:rsidRPr="00CD11B4" w:rsidRDefault="00B112A0" w:rsidP="00654DE9">
            <w:pPr>
              <w:widowControl/>
              <w:jc w:val="center"/>
              <w:rPr>
                <w:rFonts w:ascii="华文仿宋" w:eastAsia="华文仿宋" w:hAnsi="华文仿宋" w:cs="华文仿宋" w:hint="eastAsia"/>
                <w:sz w:val="24"/>
                <w:szCs w:val="24"/>
              </w:rPr>
            </w:pPr>
            <w:r w:rsidRPr="00CD11B4">
              <w:rPr>
                <w:rFonts w:ascii="华文仿宋" w:eastAsia="华文仿宋" w:hAnsi="华文仿宋" w:cs="华文仿宋" w:hint="eastAsia"/>
                <w:sz w:val="24"/>
                <w:szCs w:val="24"/>
              </w:rPr>
              <w:t>必修</w:t>
            </w:r>
          </w:p>
        </w:tc>
        <w:tc>
          <w:tcPr>
            <w:tcW w:w="504" w:type="dxa"/>
            <w:vAlign w:val="center"/>
          </w:tcPr>
          <w:p w14:paraId="44B708CF" w14:textId="77777777" w:rsidR="00B112A0" w:rsidRDefault="00B112A0" w:rsidP="00654DE9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</w:p>
        </w:tc>
      </w:tr>
      <w:tr w:rsidR="00B112A0" w14:paraId="0B28C754" w14:textId="77777777" w:rsidTr="00716B4F">
        <w:trPr>
          <w:trHeight w:val="454"/>
        </w:trPr>
        <w:tc>
          <w:tcPr>
            <w:tcW w:w="2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F961A" w14:textId="77777777" w:rsidR="00B112A0" w:rsidRDefault="00B112A0" w:rsidP="00654DE9">
            <w:pPr>
              <w:widowControl/>
              <w:spacing w:line="320" w:lineRule="exact"/>
              <w:jc w:val="center"/>
              <w:rPr>
                <w:rFonts w:ascii="华文仿宋" w:eastAsia="华文仿宋" w:hAnsi="华文仿宋" w:cs="华文仿宋" w:hint="eastAsia"/>
                <w:sz w:val="24"/>
                <w:szCs w:val="24"/>
              </w:rPr>
            </w:pPr>
            <w:r w:rsidRPr="003A7560">
              <w:rPr>
                <w:rFonts w:ascii="华文仿宋" w:eastAsia="华文仿宋" w:hAnsi="华文仿宋" w:cs="华文仿宋" w:hint="eastAsia"/>
                <w:sz w:val="24"/>
                <w:szCs w:val="24"/>
              </w:rPr>
              <w:t>语言服务</w:t>
            </w:r>
            <w:r>
              <w:rPr>
                <w:rFonts w:ascii="华文仿宋" w:eastAsia="华文仿宋" w:hAnsi="华文仿宋" w:cs="华文仿宋" w:hint="eastAsia"/>
                <w:sz w:val="24"/>
                <w:szCs w:val="24"/>
              </w:rPr>
              <w:t>实务</w:t>
            </w:r>
          </w:p>
          <w:p w14:paraId="446E107A" w14:textId="77777777" w:rsidR="00B112A0" w:rsidRDefault="00B112A0" w:rsidP="00654DE9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zCs w:val="24"/>
              </w:rPr>
              <w:t>及项目管理</w:t>
            </w:r>
          </w:p>
        </w:tc>
        <w:tc>
          <w:tcPr>
            <w:tcW w:w="851" w:type="dxa"/>
            <w:vAlign w:val="center"/>
          </w:tcPr>
          <w:p w14:paraId="4D7AF887" w14:textId="77777777" w:rsidR="00B112A0" w:rsidRPr="00CD11B4" w:rsidRDefault="00B112A0" w:rsidP="00654DE9">
            <w:pPr>
              <w:widowControl/>
              <w:jc w:val="center"/>
              <w:rPr>
                <w:rFonts w:ascii="华文仿宋" w:eastAsia="华文仿宋" w:hAnsi="华文仿宋" w:cs="华文仿宋" w:hint="eastAsia"/>
                <w:sz w:val="24"/>
                <w:szCs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14:paraId="019D3594" w14:textId="77777777" w:rsidR="00B112A0" w:rsidRPr="00CD11B4" w:rsidRDefault="00B112A0" w:rsidP="00654DE9">
            <w:pPr>
              <w:widowControl/>
              <w:jc w:val="center"/>
              <w:rPr>
                <w:rFonts w:ascii="华文仿宋" w:eastAsia="华文仿宋" w:hAnsi="华文仿宋" w:cs="华文仿宋" w:hint="eastAsia"/>
                <w:sz w:val="24"/>
                <w:szCs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zCs w:val="24"/>
              </w:rPr>
              <w:t>32</w:t>
            </w:r>
          </w:p>
        </w:tc>
        <w:tc>
          <w:tcPr>
            <w:tcW w:w="851" w:type="dxa"/>
            <w:vAlign w:val="center"/>
          </w:tcPr>
          <w:p w14:paraId="071D1CC7" w14:textId="77777777" w:rsidR="00B112A0" w:rsidRPr="00CD11B4" w:rsidRDefault="00B112A0" w:rsidP="00654DE9">
            <w:pPr>
              <w:widowControl/>
              <w:jc w:val="center"/>
              <w:rPr>
                <w:rFonts w:ascii="华文仿宋" w:eastAsia="华文仿宋" w:hAnsi="华文仿宋" w:cs="华文仿宋" w:hint="eastAsia"/>
                <w:sz w:val="24"/>
                <w:szCs w:val="24"/>
              </w:rPr>
            </w:pPr>
            <w:r w:rsidRPr="00CD11B4">
              <w:rPr>
                <w:rFonts w:ascii="华文仿宋" w:eastAsia="华文仿宋" w:hAnsi="华文仿宋" w:cs="华文仿宋" w:hint="eastAsia"/>
                <w:sz w:val="24"/>
                <w:szCs w:val="24"/>
              </w:rPr>
              <w:t>16</w:t>
            </w:r>
          </w:p>
        </w:tc>
        <w:tc>
          <w:tcPr>
            <w:tcW w:w="850" w:type="dxa"/>
            <w:vAlign w:val="center"/>
          </w:tcPr>
          <w:p w14:paraId="02E59FA4" w14:textId="77777777" w:rsidR="00B112A0" w:rsidRPr="00CD11B4" w:rsidRDefault="00B112A0" w:rsidP="00654DE9">
            <w:pPr>
              <w:widowControl/>
              <w:jc w:val="center"/>
              <w:rPr>
                <w:rFonts w:ascii="华文仿宋" w:eastAsia="华文仿宋" w:hAnsi="华文仿宋" w:cs="华文仿宋" w:hint="eastAsia"/>
                <w:sz w:val="24"/>
                <w:szCs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zCs w:val="24"/>
              </w:rPr>
              <w:t>16</w:t>
            </w:r>
          </w:p>
        </w:tc>
        <w:tc>
          <w:tcPr>
            <w:tcW w:w="764" w:type="dxa"/>
            <w:vAlign w:val="center"/>
          </w:tcPr>
          <w:p w14:paraId="3E2A0F09" w14:textId="77777777" w:rsidR="00B112A0" w:rsidRPr="00CD11B4" w:rsidRDefault="00B112A0" w:rsidP="00654DE9">
            <w:pPr>
              <w:widowControl/>
              <w:jc w:val="center"/>
              <w:rPr>
                <w:rFonts w:ascii="华文仿宋" w:eastAsia="华文仿宋" w:hAnsi="华文仿宋" w:cs="华文仿宋" w:hint="eastAsia"/>
                <w:sz w:val="24"/>
                <w:szCs w:val="24"/>
              </w:rPr>
            </w:pPr>
            <w:r w:rsidRPr="00CD11B4">
              <w:rPr>
                <w:rFonts w:ascii="华文仿宋" w:eastAsia="华文仿宋" w:hAnsi="华文仿宋" w:cs="华文仿宋" w:hint="eastAsia"/>
                <w:sz w:val="24"/>
                <w:szCs w:val="24"/>
              </w:rPr>
              <w:t>考查</w:t>
            </w:r>
          </w:p>
        </w:tc>
        <w:tc>
          <w:tcPr>
            <w:tcW w:w="683" w:type="dxa"/>
            <w:vAlign w:val="center"/>
          </w:tcPr>
          <w:p w14:paraId="6E8FB428" w14:textId="77777777" w:rsidR="00B112A0" w:rsidRPr="00CD11B4" w:rsidRDefault="00B112A0" w:rsidP="00654DE9">
            <w:pPr>
              <w:widowControl/>
              <w:jc w:val="center"/>
              <w:rPr>
                <w:rFonts w:ascii="华文仿宋" w:eastAsia="华文仿宋" w:hAnsi="华文仿宋" w:cs="华文仿宋" w:hint="eastAsia"/>
                <w:sz w:val="24"/>
                <w:szCs w:val="24"/>
              </w:rPr>
            </w:pPr>
            <w:r w:rsidRPr="00CD11B4">
              <w:rPr>
                <w:rFonts w:ascii="华文仿宋" w:eastAsia="华文仿宋" w:hAnsi="华文仿宋" w:cs="华文仿宋" w:hint="eastAsia"/>
                <w:sz w:val="24"/>
                <w:szCs w:val="24"/>
              </w:rPr>
              <w:t>5</w:t>
            </w:r>
          </w:p>
        </w:tc>
        <w:tc>
          <w:tcPr>
            <w:tcW w:w="650" w:type="dxa"/>
            <w:vAlign w:val="center"/>
          </w:tcPr>
          <w:p w14:paraId="19FF6090" w14:textId="77777777" w:rsidR="00B112A0" w:rsidRPr="00CD11B4" w:rsidRDefault="00B112A0" w:rsidP="00654DE9">
            <w:pPr>
              <w:widowControl/>
              <w:jc w:val="center"/>
              <w:rPr>
                <w:rFonts w:ascii="华文仿宋" w:eastAsia="华文仿宋" w:hAnsi="华文仿宋" w:cs="华文仿宋" w:hint="eastAsia"/>
                <w:sz w:val="24"/>
                <w:szCs w:val="24"/>
              </w:rPr>
            </w:pPr>
            <w:r w:rsidRPr="00CD11B4">
              <w:rPr>
                <w:rFonts w:ascii="华文仿宋" w:eastAsia="华文仿宋" w:hAnsi="华文仿宋" w:cs="华文仿宋" w:hint="eastAsia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14:paraId="75283BDE" w14:textId="77777777" w:rsidR="00B112A0" w:rsidRPr="00CD11B4" w:rsidRDefault="00B112A0" w:rsidP="00654DE9">
            <w:pPr>
              <w:widowControl/>
              <w:jc w:val="center"/>
              <w:rPr>
                <w:rFonts w:ascii="华文仿宋" w:eastAsia="华文仿宋" w:hAnsi="华文仿宋" w:cs="华文仿宋" w:hint="eastAsia"/>
                <w:sz w:val="24"/>
                <w:szCs w:val="24"/>
              </w:rPr>
            </w:pPr>
            <w:r w:rsidRPr="00CD11B4">
              <w:rPr>
                <w:rFonts w:ascii="华文仿宋" w:eastAsia="华文仿宋" w:hAnsi="华文仿宋" w:cs="华文仿宋" w:hint="eastAsia"/>
                <w:sz w:val="24"/>
                <w:szCs w:val="24"/>
              </w:rPr>
              <w:t>必修</w:t>
            </w:r>
          </w:p>
        </w:tc>
        <w:tc>
          <w:tcPr>
            <w:tcW w:w="504" w:type="dxa"/>
            <w:vAlign w:val="center"/>
          </w:tcPr>
          <w:p w14:paraId="238D9F66" w14:textId="77777777" w:rsidR="00B112A0" w:rsidRDefault="00B112A0" w:rsidP="00654DE9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</w:p>
        </w:tc>
      </w:tr>
      <w:tr w:rsidR="00B112A0" w14:paraId="2844E329" w14:textId="77777777" w:rsidTr="00716B4F">
        <w:trPr>
          <w:trHeight w:val="454"/>
        </w:trPr>
        <w:tc>
          <w:tcPr>
            <w:tcW w:w="2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388A1" w14:textId="77777777" w:rsidR="00B112A0" w:rsidRDefault="00B112A0" w:rsidP="00654DE9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bookmarkStart w:id="4" w:name="OLE_LINK16"/>
            <w:r>
              <w:rPr>
                <w:rFonts w:ascii="华文仿宋" w:eastAsia="华文仿宋" w:hAnsi="华文仿宋" w:cs="华文仿宋" w:hint="eastAsia"/>
                <w:sz w:val="24"/>
                <w:szCs w:val="24"/>
              </w:rPr>
              <w:t>涉外</w:t>
            </w:r>
            <w:r w:rsidRPr="003A7560">
              <w:rPr>
                <w:rFonts w:ascii="华文仿宋" w:eastAsia="华文仿宋" w:hAnsi="华文仿宋" w:cs="华文仿宋" w:hint="eastAsia"/>
                <w:sz w:val="24"/>
                <w:szCs w:val="24"/>
              </w:rPr>
              <w:t>法律语言服务</w:t>
            </w:r>
            <w:bookmarkEnd w:id="4"/>
          </w:p>
        </w:tc>
        <w:tc>
          <w:tcPr>
            <w:tcW w:w="851" w:type="dxa"/>
            <w:vAlign w:val="center"/>
          </w:tcPr>
          <w:p w14:paraId="094D5B4A" w14:textId="77777777" w:rsidR="00B112A0" w:rsidRPr="00CD11B4" w:rsidRDefault="00B112A0" w:rsidP="00654DE9">
            <w:pPr>
              <w:widowControl/>
              <w:jc w:val="center"/>
              <w:rPr>
                <w:rFonts w:ascii="华文仿宋" w:eastAsia="华文仿宋" w:hAnsi="华文仿宋" w:cs="华文仿宋" w:hint="eastAsia"/>
                <w:sz w:val="24"/>
                <w:szCs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14:paraId="77B3CE57" w14:textId="77777777" w:rsidR="00B112A0" w:rsidRPr="00CD11B4" w:rsidRDefault="00B112A0" w:rsidP="00654DE9">
            <w:pPr>
              <w:widowControl/>
              <w:jc w:val="center"/>
              <w:rPr>
                <w:rFonts w:ascii="华文仿宋" w:eastAsia="华文仿宋" w:hAnsi="华文仿宋" w:cs="华文仿宋" w:hint="eastAsia"/>
                <w:sz w:val="24"/>
                <w:szCs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zCs w:val="24"/>
              </w:rPr>
              <w:t>32</w:t>
            </w:r>
          </w:p>
        </w:tc>
        <w:tc>
          <w:tcPr>
            <w:tcW w:w="851" w:type="dxa"/>
            <w:vAlign w:val="center"/>
          </w:tcPr>
          <w:p w14:paraId="47FFE31B" w14:textId="77777777" w:rsidR="00B112A0" w:rsidRPr="00CD11B4" w:rsidRDefault="00B112A0" w:rsidP="00654DE9">
            <w:pPr>
              <w:widowControl/>
              <w:jc w:val="center"/>
              <w:rPr>
                <w:rFonts w:ascii="华文仿宋" w:eastAsia="华文仿宋" w:hAnsi="华文仿宋" w:cs="华文仿宋" w:hint="eastAsia"/>
                <w:sz w:val="24"/>
                <w:szCs w:val="24"/>
              </w:rPr>
            </w:pPr>
            <w:r w:rsidRPr="00CD11B4">
              <w:rPr>
                <w:rFonts w:ascii="华文仿宋" w:eastAsia="华文仿宋" w:hAnsi="华文仿宋" w:cs="华文仿宋" w:hint="eastAsia"/>
                <w:sz w:val="24"/>
                <w:szCs w:val="24"/>
              </w:rPr>
              <w:t>16</w:t>
            </w:r>
          </w:p>
        </w:tc>
        <w:tc>
          <w:tcPr>
            <w:tcW w:w="850" w:type="dxa"/>
            <w:vAlign w:val="center"/>
          </w:tcPr>
          <w:p w14:paraId="3EB85442" w14:textId="77777777" w:rsidR="00B112A0" w:rsidRPr="00CD11B4" w:rsidRDefault="00B112A0" w:rsidP="00654DE9">
            <w:pPr>
              <w:widowControl/>
              <w:jc w:val="center"/>
              <w:rPr>
                <w:rFonts w:ascii="华文仿宋" w:eastAsia="华文仿宋" w:hAnsi="华文仿宋" w:cs="华文仿宋" w:hint="eastAsia"/>
                <w:sz w:val="24"/>
                <w:szCs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zCs w:val="24"/>
              </w:rPr>
              <w:t>16</w:t>
            </w:r>
          </w:p>
        </w:tc>
        <w:tc>
          <w:tcPr>
            <w:tcW w:w="764" w:type="dxa"/>
            <w:vAlign w:val="center"/>
          </w:tcPr>
          <w:p w14:paraId="40852C76" w14:textId="56F0E2E3" w:rsidR="00B112A0" w:rsidRPr="00CD11B4" w:rsidRDefault="00B575B9" w:rsidP="00654DE9">
            <w:pPr>
              <w:widowControl/>
              <w:jc w:val="center"/>
              <w:rPr>
                <w:rFonts w:ascii="华文仿宋" w:eastAsia="华文仿宋" w:hAnsi="华文仿宋" w:cs="华文仿宋" w:hint="eastAsia"/>
                <w:sz w:val="24"/>
                <w:szCs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zCs w:val="24"/>
              </w:rPr>
              <w:t>考查</w:t>
            </w:r>
          </w:p>
        </w:tc>
        <w:tc>
          <w:tcPr>
            <w:tcW w:w="683" w:type="dxa"/>
            <w:vAlign w:val="center"/>
          </w:tcPr>
          <w:p w14:paraId="50078574" w14:textId="77777777" w:rsidR="00B112A0" w:rsidRPr="00CD11B4" w:rsidRDefault="00B112A0" w:rsidP="00654DE9">
            <w:pPr>
              <w:widowControl/>
              <w:jc w:val="center"/>
              <w:rPr>
                <w:rFonts w:ascii="华文仿宋" w:eastAsia="华文仿宋" w:hAnsi="华文仿宋" w:cs="华文仿宋" w:hint="eastAsia"/>
                <w:sz w:val="24"/>
                <w:szCs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zCs w:val="24"/>
              </w:rPr>
              <w:t>5</w:t>
            </w:r>
          </w:p>
        </w:tc>
        <w:tc>
          <w:tcPr>
            <w:tcW w:w="650" w:type="dxa"/>
            <w:vAlign w:val="center"/>
          </w:tcPr>
          <w:p w14:paraId="4B97A422" w14:textId="77777777" w:rsidR="00B112A0" w:rsidRPr="00CD11B4" w:rsidRDefault="00B112A0" w:rsidP="00654DE9">
            <w:pPr>
              <w:widowControl/>
              <w:jc w:val="center"/>
              <w:rPr>
                <w:rFonts w:ascii="华文仿宋" w:eastAsia="华文仿宋" w:hAnsi="华文仿宋" w:cs="华文仿宋" w:hint="eastAsia"/>
                <w:sz w:val="24"/>
                <w:szCs w:val="24"/>
              </w:rPr>
            </w:pPr>
            <w:r w:rsidRPr="00CD11B4">
              <w:rPr>
                <w:rFonts w:ascii="华文仿宋" w:eastAsia="华文仿宋" w:hAnsi="华文仿宋" w:cs="华文仿宋" w:hint="eastAsia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14:paraId="138082E6" w14:textId="77777777" w:rsidR="00B112A0" w:rsidRPr="00CD11B4" w:rsidRDefault="00B112A0" w:rsidP="00654DE9">
            <w:pPr>
              <w:widowControl/>
              <w:jc w:val="center"/>
              <w:rPr>
                <w:rFonts w:ascii="华文仿宋" w:eastAsia="华文仿宋" w:hAnsi="华文仿宋" w:cs="华文仿宋" w:hint="eastAsia"/>
                <w:sz w:val="24"/>
                <w:szCs w:val="24"/>
              </w:rPr>
            </w:pPr>
            <w:r w:rsidRPr="00CD11B4">
              <w:rPr>
                <w:rFonts w:ascii="华文仿宋" w:eastAsia="华文仿宋" w:hAnsi="华文仿宋" w:cs="华文仿宋" w:hint="eastAsia"/>
                <w:sz w:val="24"/>
                <w:szCs w:val="24"/>
              </w:rPr>
              <w:t>必修</w:t>
            </w:r>
          </w:p>
        </w:tc>
        <w:tc>
          <w:tcPr>
            <w:tcW w:w="504" w:type="dxa"/>
            <w:vAlign w:val="center"/>
          </w:tcPr>
          <w:p w14:paraId="442A5D2A" w14:textId="77777777" w:rsidR="00B112A0" w:rsidRDefault="00B112A0" w:rsidP="00654DE9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</w:p>
        </w:tc>
      </w:tr>
      <w:tr w:rsidR="00B112A0" w14:paraId="183FC9B8" w14:textId="77777777" w:rsidTr="00716B4F">
        <w:trPr>
          <w:trHeight w:val="454"/>
        </w:trPr>
        <w:tc>
          <w:tcPr>
            <w:tcW w:w="2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B59A2" w14:textId="77777777" w:rsidR="00B112A0" w:rsidRDefault="00B112A0" w:rsidP="00654DE9">
            <w:pPr>
              <w:widowControl/>
              <w:jc w:val="center"/>
              <w:rPr>
                <w:rFonts w:ascii="华文仿宋" w:eastAsia="华文仿宋" w:hAnsi="华文仿宋" w:cs="华文仿宋" w:hint="eastAsia"/>
                <w:sz w:val="24"/>
                <w:szCs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zCs w:val="24"/>
              </w:rPr>
              <w:t>企业实践</w:t>
            </w:r>
          </w:p>
        </w:tc>
        <w:tc>
          <w:tcPr>
            <w:tcW w:w="851" w:type="dxa"/>
            <w:vAlign w:val="center"/>
          </w:tcPr>
          <w:p w14:paraId="153A8F78" w14:textId="77777777" w:rsidR="00B112A0" w:rsidRDefault="00B112A0" w:rsidP="00654DE9">
            <w:pPr>
              <w:widowControl/>
              <w:jc w:val="center"/>
              <w:rPr>
                <w:rFonts w:ascii="华文仿宋" w:eastAsia="华文仿宋" w:hAnsi="华文仿宋" w:cs="华文仿宋" w:hint="eastAsia"/>
                <w:sz w:val="24"/>
                <w:szCs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14:paraId="029EAC90" w14:textId="77777777" w:rsidR="00B112A0" w:rsidRPr="00CD11B4" w:rsidRDefault="00B112A0" w:rsidP="00654DE9">
            <w:pPr>
              <w:widowControl/>
              <w:jc w:val="center"/>
              <w:rPr>
                <w:rFonts w:ascii="华文仿宋" w:eastAsia="华文仿宋" w:hAnsi="华文仿宋" w:cs="华文仿宋" w:hint="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C4ECC1C" w14:textId="77777777" w:rsidR="00B112A0" w:rsidRPr="00CD11B4" w:rsidRDefault="00B112A0" w:rsidP="00654DE9">
            <w:pPr>
              <w:widowControl/>
              <w:jc w:val="center"/>
              <w:rPr>
                <w:rFonts w:ascii="华文仿宋" w:eastAsia="华文仿宋" w:hAnsi="华文仿宋" w:cs="华文仿宋" w:hint="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5F8FFB4" w14:textId="77777777" w:rsidR="00B112A0" w:rsidRPr="00CD11B4" w:rsidRDefault="00B112A0" w:rsidP="00654DE9">
            <w:pPr>
              <w:widowControl/>
              <w:jc w:val="center"/>
              <w:rPr>
                <w:rFonts w:ascii="华文仿宋" w:eastAsia="华文仿宋" w:hAnsi="华文仿宋" w:cs="华文仿宋" w:hint="eastAsia"/>
                <w:sz w:val="24"/>
                <w:szCs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zCs w:val="24"/>
              </w:rPr>
              <w:t>32</w:t>
            </w:r>
          </w:p>
        </w:tc>
        <w:tc>
          <w:tcPr>
            <w:tcW w:w="764" w:type="dxa"/>
            <w:vAlign w:val="center"/>
          </w:tcPr>
          <w:p w14:paraId="0C766958" w14:textId="77777777" w:rsidR="00B112A0" w:rsidRPr="00CD11B4" w:rsidRDefault="00B112A0" w:rsidP="00654DE9">
            <w:pPr>
              <w:widowControl/>
              <w:jc w:val="center"/>
              <w:rPr>
                <w:rFonts w:ascii="华文仿宋" w:eastAsia="华文仿宋" w:hAnsi="华文仿宋" w:cs="华文仿宋" w:hint="eastAsia"/>
                <w:sz w:val="24"/>
                <w:szCs w:val="24"/>
              </w:rPr>
            </w:pPr>
            <w:r w:rsidRPr="00CD11B4">
              <w:rPr>
                <w:rFonts w:ascii="华文仿宋" w:eastAsia="华文仿宋" w:hAnsi="华文仿宋" w:cs="华文仿宋" w:hint="eastAsia"/>
                <w:sz w:val="24"/>
                <w:szCs w:val="24"/>
              </w:rPr>
              <w:t>考查</w:t>
            </w:r>
          </w:p>
        </w:tc>
        <w:tc>
          <w:tcPr>
            <w:tcW w:w="683" w:type="dxa"/>
            <w:vAlign w:val="center"/>
          </w:tcPr>
          <w:p w14:paraId="35B41D5A" w14:textId="77777777" w:rsidR="00B112A0" w:rsidRPr="00CD11B4" w:rsidRDefault="00B112A0" w:rsidP="00654DE9">
            <w:pPr>
              <w:widowControl/>
              <w:jc w:val="center"/>
              <w:rPr>
                <w:rFonts w:ascii="华文仿宋" w:eastAsia="华文仿宋" w:hAnsi="华文仿宋" w:cs="华文仿宋" w:hint="eastAsia"/>
                <w:sz w:val="24"/>
                <w:szCs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zCs w:val="24"/>
              </w:rPr>
              <w:t>4、5</w:t>
            </w:r>
          </w:p>
        </w:tc>
        <w:tc>
          <w:tcPr>
            <w:tcW w:w="650" w:type="dxa"/>
            <w:vAlign w:val="center"/>
          </w:tcPr>
          <w:p w14:paraId="59D6CB01" w14:textId="77777777" w:rsidR="00B112A0" w:rsidRPr="00CD11B4" w:rsidRDefault="00B112A0" w:rsidP="00654DE9">
            <w:pPr>
              <w:widowControl/>
              <w:jc w:val="center"/>
              <w:rPr>
                <w:rFonts w:ascii="华文仿宋" w:eastAsia="华文仿宋" w:hAnsi="华文仿宋" w:cs="华文仿宋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036BFE1" w14:textId="77777777" w:rsidR="00B112A0" w:rsidRPr="00CD11B4" w:rsidRDefault="00B112A0" w:rsidP="00654DE9">
            <w:pPr>
              <w:widowControl/>
              <w:jc w:val="center"/>
              <w:rPr>
                <w:rFonts w:ascii="华文仿宋" w:eastAsia="华文仿宋" w:hAnsi="华文仿宋" w:cs="华文仿宋" w:hint="eastAsia"/>
                <w:sz w:val="24"/>
                <w:szCs w:val="24"/>
              </w:rPr>
            </w:pPr>
            <w:r w:rsidRPr="00CD11B4">
              <w:rPr>
                <w:rFonts w:ascii="华文仿宋" w:eastAsia="华文仿宋" w:hAnsi="华文仿宋" w:cs="华文仿宋" w:hint="eastAsia"/>
                <w:sz w:val="24"/>
                <w:szCs w:val="24"/>
              </w:rPr>
              <w:t>必修</w:t>
            </w:r>
          </w:p>
        </w:tc>
        <w:tc>
          <w:tcPr>
            <w:tcW w:w="504" w:type="dxa"/>
            <w:vAlign w:val="center"/>
          </w:tcPr>
          <w:p w14:paraId="6F6BDE65" w14:textId="77777777" w:rsidR="00B112A0" w:rsidRDefault="00B112A0" w:rsidP="00654DE9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</w:p>
        </w:tc>
      </w:tr>
      <w:tr w:rsidR="00B112A0" w14:paraId="361DED42" w14:textId="77777777" w:rsidTr="00716B4F">
        <w:trPr>
          <w:trHeight w:val="454"/>
        </w:trPr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A6997" w14:textId="77777777" w:rsidR="00B112A0" w:rsidRDefault="00B112A0" w:rsidP="00654DE9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eastAsia="仿宋_GB2312"/>
                <w:b/>
                <w:bCs/>
                <w:kern w:val="2"/>
                <w:sz w:val="21"/>
                <w:szCs w:val="21"/>
              </w:rPr>
              <w:t>合计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1A637" w14:textId="77777777" w:rsidR="00B112A0" w:rsidRPr="00CD11B4" w:rsidRDefault="00B112A0" w:rsidP="00654DE9">
            <w:pPr>
              <w:widowControl/>
              <w:jc w:val="center"/>
              <w:rPr>
                <w:rFonts w:ascii="华文仿宋" w:eastAsia="华文仿宋" w:hAnsi="华文仿宋" w:cs="华文仿宋" w:hint="eastAsia"/>
                <w:sz w:val="24"/>
                <w:szCs w:val="24"/>
              </w:rPr>
            </w:pPr>
            <w:r w:rsidRPr="00CD11B4">
              <w:rPr>
                <w:rFonts w:ascii="华文仿宋" w:eastAsia="华文仿宋" w:hAnsi="华文仿宋" w:cs="华文仿宋" w:hint="eastAsia"/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25615" w14:textId="77777777" w:rsidR="00B112A0" w:rsidRPr="00CD11B4" w:rsidRDefault="00B112A0" w:rsidP="00654DE9">
            <w:pPr>
              <w:widowControl/>
              <w:jc w:val="center"/>
              <w:rPr>
                <w:rFonts w:ascii="华文仿宋" w:eastAsia="华文仿宋" w:hAnsi="华文仿宋" w:cs="华文仿宋" w:hint="eastAsia"/>
                <w:sz w:val="24"/>
                <w:szCs w:val="24"/>
              </w:rPr>
            </w:pPr>
            <w:r w:rsidRPr="00CD11B4">
              <w:rPr>
                <w:rFonts w:ascii="华文仿宋" w:eastAsia="华文仿宋" w:hAnsi="华文仿宋" w:cs="华文仿宋" w:hint="eastAsia"/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D561E" w14:textId="77777777" w:rsidR="00B112A0" w:rsidRPr="00CD11B4" w:rsidRDefault="00B112A0" w:rsidP="00654DE9">
            <w:pPr>
              <w:widowControl/>
              <w:jc w:val="center"/>
              <w:rPr>
                <w:rFonts w:ascii="华文仿宋" w:eastAsia="华文仿宋" w:hAnsi="华文仿宋" w:cs="华文仿宋" w:hint="eastAsia"/>
                <w:sz w:val="24"/>
                <w:szCs w:val="24"/>
              </w:rPr>
            </w:pPr>
            <w:r w:rsidRPr="00CD11B4">
              <w:rPr>
                <w:rFonts w:ascii="华文仿宋" w:eastAsia="华文仿宋" w:hAnsi="华文仿宋" w:cs="华文仿宋" w:hint="eastAsia"/>
                <w:sz w:val="24"/>
                <w:szCs w:val="24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DABB9" w14:textId="77777777" w:rsidR="00B112A0" w:rsidRPr="00CD11B4" w:rsidRDefault="00B112A0" w:rsidP="00654DE9">
            <w:pPr>
              <w:widowControl/>
              <w:jc w:val="center"/>
              <w:rPr>
                <w:rFonts w:ascii="华文仿宋" w:eastAsia="华文仿宋" w:hAnsi="华文仿宋" w:cs="华文仿宋" w:hint="eastAsia"/>
                <w:sz w:val="24"/>
                <w:szCs w:val="24"/>
              </w:rPr>
            </w:pPr>
            <w:r w:rsidRPr="00CD11B4">
              <w:rPr>
                <w:rFonts w:ascii="华文仿宋" w:eastAsia="华文仿宋" w:hAnsi="华文仿宋" w:cs="华文仿宋" w:hint="eastAsia"/>
                <w:sz w:val="24"/>
                <w:szCs w:val="24"/>
              </w:rPr>
              <w:t>142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17E33" w14:textId="77777777" w:rsidR="00B112A0" w:rsidRPr="00CD11B4" w:rsidRDefault="00B112A0" w:rsidP="00654DE9">
            <w:pPr>
              <w:widowControl/>
              <w:jc w:val="center"/>
              <w:rPr>
                <w:rFonts w:ascii="华文仿宋" w:eastAsia="华文仿宋" w:hAnsi="华文仿宋" w:cs="华文仿宋" w:hint="eastAsia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32187" w14:textId="77777777" w:rsidR="00B112A0" w:rsidRPr="00CD11B4" w:rsidRDefault="00B112A0" w:rsidP="00654DE9">
            <w:pPr>
              <w:widowControl/>
              <w:jc w:val="center"/>
              <w:rPr>
                <w:rFonts w:ascii="华文仿宋" w:eastAsia="华文仿宋" w:hAnsi="华文仿宋" w:cs="华文仿宋" w:hint="eastAsia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A0EF6" w14:textId="77777777" w:rsidR="00B112A0" w:rsidRPr="00CD11B4" w:rsidRDefault="00B112A0" w:rsidP="00654DE9">
            <w:pPr>
              <w:widowControl/>
              <w:jc w:val="center"/>
              <w:rPr>
                <w:rFonts w:ascii="华文仿宋" w:eastAsia="华文仿宋" w:hAnsi="华文仿宋" w:cs="华文仿宋" w:hint="eastAsia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CC1D0" w14:textId="77777777" w:rsidR="00B112A0" w:rsidRPr="00CD11B4" w:rsidRDefault="00B112A0" w:rsidP="00654DE9">
            <w:pPr>
              <w:widowControl/>
              <w:jc w:val="center"/>
              <w:rPr>
                <w:rFonts w:ascii="华文仿宋" w:eastAsia="华文仿宋" w:hAnsi="华文仿宋" w:cs="华文仿宋" w:hint="eastAsia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44F96" w14:textId="77777777" w:rsidR="00B112A0" w:rsidRDefault="00B112A0" w:rsidP="00654DE9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</w:p>
        </w:tc>
      </w:tr>
      <w:tr w:rsidR="00B112A0" w14:paraId="6E46B9AE" w14:textId="77777777" w:rsidTr="0033324F">
        <w:trPr>
          <w:trHeight w:val="1652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23C68F" w14:textId="77777777" w:rsidR="00B112A0" w:rsidRDefault="00B112A0" w:rsidP="00654DE9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4"/>
                <w:szCs w:val="28"/>
              </w:rPr>
            </w:pPr>
            <w:r>
              <w:rPr>
                <w:rFonts w:eastAsia="仿宋_GB2312"/>
                <w:b/>
                <w:bCs/>
                <w:kern w:val="2"/>
                <w:sz w:val="24"/>
                <w:szCs w:val="28"/>
              </w:rPr>
              <w:t>其他修读要求</w:t>
            </w:r>
          </w:p>
          <w:p w14:paraId="38851DAA" w14:textId="77777777" w:rsidR="00B112A0" w:rsidRDefault="00B112A0" w:rsidP="00654DE9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4"/>
                <w:szCs w:val="28"/>
              </w:rPr>
            </w:pPr>
            <w:r>
              <w:rPr>
                <w:rFonts w:eastAsia="仿宋_GB2312"/>
                <w:b/>
                <w:bCs/>
                <w:kern w:val="2"/>
                <w:sz w:val="24"/>
                <w:szCs w:val="28"/>
              </w:rPr>
              <w:t>（如有）</w:t>
            </w:r>
          </w:p>
        </w:tc>
        <w:tc>
          <w:tcPr>
            <w:tcW w:w="7137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CFC1B2" w14:textId="1269A007" w:rsidR="00B112A0" w:rsidRDefault="00B112A0" w:rsidP="00654DE9">
            <w:pPr>
              <w:widowControl/>
              <w:jc w:val="left"/>
              <w:rPr>
                <w:rFonts w:eastAsia="仿宋_GB2312"/>
                <w:b/>
                <w:bCs/>
                <w:kern w:val="2"/>
                <w:sz w:val="24"/>
                <w:szCs w:val="28"/>
              </w:rPr>
            </w:pPr>
            <w:r w:rsidRPr="00D4623D">
              <w:rPr>
                <w:rFonts w:ascii="华文仿宋" w:eastAsia="华文仿宋" w:hAnsi="华文仿宋" w:cs="华文仿宋" w:hint="eastAsia"/>
                <w:sz w:val="24"/>
              </w:rPr>
              <w:t>常态化提升外语水平</w:t>
            </w:r>
            <w:r>
              <w:rPr>
                <w:rFonts w:ascii="华文仿宋" w:eastAsia="华文仿宋" w:hAnsi="华文仿宋" w:cs="华文仿宋" w:hint="eastAsia"/>
                <w:sz w:val="24"/>
              </w:rPr>
              <w:t>，与时俱</w:t>
            </w:r>
            <w:proofErr w:type="gramStart"/>
            <w:r>
              <w:rPr>
                <w:rFonts w:ascii="华文仿宋" w:eastAsia="华文仿宋" w:hAnsi="华文仿宋" w:cs="华文仿宋" w:hint="eastAsia"/>
                <w:sz w:val="24"/>
              </w:rPr>
              <w:t>进</w:t>
            </w:r>
            <w:r w:rsidR="0033324F">
              <w:rPr>
                <w:rFonts w:ascii="华文仿宋" w:eastAsia="华文仿宋" w:hAnsi="华文仿宋" w:cs="华文仿宋" w:hint="eastAsia"/>
                <w:sz w:val="24"/>
              </w:rPr>
              <w:t>学习</w:t>
            </w:r>
            <w:proofErr w:type="gramEnd"/>
            <w:r w:rsidR="0033324F">
              <w:rPr>
                <w:rFonts w:ascii="华文仿宋" w:eastAsia="华文仿宋" w:hAnsi="华文仿宋" w:cs="华文仿宋" w:hint="eastAsia"/>
                <w:sz w:val="24"/>
              </w:rPr>
              <w:t>相关的</w:t>
            </w:r>
            <w:r>
              <w:rPr>
                <w:rFonts w:ascii="华文仿宋" w:eastAsia="华文仿宋" w:hAnsi="华文仿宋" w:cs="华文仿宋" w:hint="eastAsia"/>
                <w:sz w:val="24"/>
              </w:rPr>
              <w:t>AI技术工具</w:t>
            </w:r>
          </w:p>
        </w:tc>
      </w:tr>
      <w:tr w:rsidR="00B112A0" w14:paraId="7ADB84F6" w14:textId="77777777" w:rsidTr="0033324F">
        <w:trPr>
          <w:trHeight w:val="1848"/>
        </w:trPr>
        <w:tc>
          <w:tcPr>
            <w:tcW w:w="2405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2A4E3742" w14:textId="77777777" w:rsidR="00B112A0" w:rsidRDefault="00B112A0" w:rsidP="00654DE9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4"/>
                <w:szCs w:val="28"/>
              </w:rPr>
            </w:pPr>
            <w:r>
              <w:rPr>
                <w:rFonts w:eastAsia="仿宋_GB2312"/>
                <w:b/>
                <w:bCs/>
                <w:kern w:val="2"/>
                <w:sz w:val="24"/>
                <w:szCs w:val="28"/>
              </w:rPr>
              <w:lastRenderedPageBreak/>
              <w:t>课程简介</w:t>
            </w:r>
          </w:p>
        </w:tc>
        <w:tc>
          <w:tcPr>
            <w:tcW w:w="7137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AA99F3" w14:textId="77777777" w:rsidR="00B112A0" w:rsidRPr="0033324F" w:rsidRDefault="00B112A0" w:rsidP="00B112A0">
            <w:pPr>
              <w:pStyle w:val="a9"/>
              <w:widowControl/>
              <w:numPr>
                <w:ilvl w:val="0"/>
                <w:numId w:val="5"/>
              </w:numPr>
              <w:spacing w:line="420" w:lineRule="exact"/>
              <w:contextualSpacing w:val="0"/>
              <w:jc w:val="left"/>
              <w:rPr>
                <w:rFonts w:ascii="华文仿宋" w:eastAsia="华文仿宋" w:hAnsi="华文仿宋" w:cs="华文仿宋" w:hint="eastAsia"/>
                <w:b/>
                <w:bCs/>
                <w:sz w:val="24"/>
                <w:szCs w:val="24"/>
              </w:rPr>
            </w:pPr>
            <w:bookmarkStart w:id="5" w:name="OLE_LINK20"/>
            <w:r w:rsidRPr="0033324F">
              <w:rPr>
                <w:rFonts w:ascii="华文仿宋" w:eastAsia="华文仿宋" w:hAnsi="华文仿宋" w:cs="华文仿宋" w:hint="eastAsia"/>
                <w:b/>
                <w:bCs/>
                <w:sz w:val="24"/>
                <w:szCs w:val="24"/>
              </w:rPr>
              <w:t>语言服务概论</w:t>
            </w:r>
          </w:p>
          <w:bookmarkEnd w:id="5"/>
          <w:p w14:paraId="4CE0B0E1" w14:textId="77777777" w:rsidR="00B112A0" w:rsidRPr="002F1CB6" w:rsidRDefault="00B112A0" w:rsidP="0033324F">
            <w:pPr>
              <w:pStyle w:val="a9"/>
              <w:widowControl/>
              <w:spacing w:line="420" w:lineRule="exact"/>
              <w:ind w:left="360" w:firstLine="480"/>
              <w:rPr>
                <w:rFonts w:eastAsia="仿宋"/>
                <w:bCs/>
                <w:sz w:val="24"/>
                <w:szCs w:val="24"/>
              </w:rPr>
            </w:pPr>
            <w:r w:rsidRPr="002F1CB6">
              <w:rPr>
                <w:rFonts w:eastAsia="仿宋" w:hint="eastAsia"/>
                <w:bCs/>
                <w:sz w:val="24"/>
                <w:szCs w:val="24"/>
              </w:rPr>
              <w:t>本课程是核心基础课，系统解析语言服务行业的全产业链生态与技术演进趋势。课程聚焦“技术驱动、场景赋能”主线，涵盖三大模块：</w:t>
            </w:r>
          </w:p>
          <w:p w14:paraId="62EE8B04" w14:textId="77777777" w:rsidR="00B112A0" w:rsidRPr="002F1CB6" w:rsidRDefault="00B112A0" w:rsidP="0033324F">
            <w:pPr>
              <w:pStyle w:val="a9"/>
              <w:widowControl/>
              <w:spacing w:line="420" w:lineRule="exact"/>
              <w:ind w:left="360" w:firstLine="482"/>
              <w:rPr>
                <w:rFonts w:eastAsia="仿宋"/>
                <w:bCs/>
                <w:sz w:val="24"/>
                <w:szCs w:val="24"/>
              </w:rPr>
            </w:pPr>
            <w:r w:rsidRPr="002F1CB6">
              <w:rPr>
                <w:rFonts w:eastAsia="仿宋" w:hint="eastAsia"/>
                <w:b/>
                <w:sz w:val="24"/>
                <w:szCs w:val="24"/>
              </w:rPr>
              <w:t>行业全景与前沿技术：</w:t>
            </w:r>
            <w:r w:rsidRPr="002F1CB6">
              <w:rPr>
                <w:rFonts w:eastAsia="仿宋" w:hint="eastAsia"/>
                <w:bCs/>
                <w:sz w:val="24"/>
                <w:szCs w:val="24"/>
              </w:rPr>
              <w:t>剖析全球化背景</w:t>
            </w:r>
            <w:proofErr w:type="gramStart"/>
            <w:r w:rsidRPr="002F1CB6">
              <w:rPr>
                <w:rFonts w:eastAsia="仿宋" w:hint="eastAsia"/>
                <w:bCs/>
                <w:sz w:val="24"/>
                <w:szCs w:val="24"/>
              </w:rPr>
              <w:t>下语言</w:t>
            </w:r>
            <w:proofErr w:type="gramEnd"/>
            <w:r w:rsidRPr="002F1CB6">
              <w:rPr>
                <w:rFonts w:eastAsia="仿宋" w:hint="eastAsia"/>
                <w:bCs/>
                <w:sz w:val="24"/>
                <w:szCs w:val="24"/>
              </w:rPr>
              <w:t>服务产业链结构，解读</w:t>
            </w:r>
            <w:r w:rsidRPr="002F1CB6">
              <w:rPr>
                <w:rFonts w:eastAsia="仿宋" w:hint="eastAsia"/>
                <w:bCs/>
                <w:sz w:val="24"/>
                <w:szCs w:val="24"/>
              </w:rPr>
              <w:t>AI</w:t>
            </w:r>
            <w:r w:rsidRPr="002F1CB6">
              <w:rPr>
                <w:rFonts w:eastAsia="仿宋" w:hint="eastAsia"/>
                <w:bCs/>
                <w:sz w:val="24"/>
                <w:szCs w:val="24"/>
              </w:rPr>
              <w:t>翻译（如神经机器翻译、语音识别）、多模态本地化技术（如元宇宙多</w:t>
            </w:r>
            <w:proofErr w:type="gramStart"/>
            <w:r w:rsidRPr="002F1CB6">
              <w:rPr>
                <w:rFonts w:eastAsia="仿宋" w:hint="eastAsia"/>
                <w:bCs/>
                <w:sz w:val="24"/>
                <w:szCs w:val="24"/>
              </w:rPr>
              <w:t>语解决</w:t>
            </w:r>
            <w:proofErr w:type="gramEnd"/>
            <w:r w:rsidRPr="002F1CB6">
              <w:rPr>
                <w:rFonts w:eastAsia="仿宋" w:hint="eastAsia"/>
                <w:bCs/>
                <w:sz w:val="24"/>
                <w:szCs w:val="24"/>
              </w:rPr>
              <w:t>方案）及语言大数据应用场景，结合</w:t>
            </w:r>
            <w:r w:rsidRPr="002F1CB6">
              <w:rPr>
                <w:rFonts w:eastAsia="仿宋" w:hint="eastAsia"/>
                <w:bCs/>
                <w:sz w:val="24"/>
                <w:szCs w:val="24"/>
              </w:rPr>
              <w:t>ChatGPT</w:t>
            </w:r>
            <w:r w:rsidRPr="002F1CB6">
              <w:rPr>
                <w:rFonts w:eastAsia="仿宋" w:hint="eastAsia"/>
                <w:bCs/>
                <w:sz w:val="24"/>
                <w:szCs w:val="24"/>
              </w:rPr>
              <w:t>等</w:t>
            </w:r>
            <w:r w:rsidRPr="002F1CB6">
              <w:rPr>
                <w:rFonts w:eastAsia="仿宋" w:hint="eastAsia"/>
                <w:bCs/>
                <w:sz w:val="24"/>
                <w:szCs w:val="24"/>
              </w:rPr>
              <w:t>AIGC</w:t>
            </w:r>
            <w:r w:rsidRPr="002F1CB6">
              <w:rPr>
                <w:rFonts w:eastAsia="仿宋" w:hint="eastAsia"/>
                <w:bCs/>
                <w:sz w:val="24"/>
                <w:szCs w:val="24"/>
              </w:rPr>
              <w:t>工具对行业的颠覆性影响展开研讨；</w:t>
            </w:r>
          </w:p>
          <w:p w14:paraId="74580C24" w14:textId="4BC4DA96" w:rsidR="00B112A0" w:rsidRPr="002F1CB6" w:rsidRDefault="00B112A0" w:rsidP="0033324F">
            <w:pPr>
              <w:pStyle w:val="a9"/>
              <w:widowControl/>
              <w:spacing w:line="420" w:lineRule="exact"/>
              <w:ind w:left="360" w:firstLine="482"/>
              <w:rPr>
                <w:rFonts w:eastAsia="仿宋"/>
                <w:bCs/>
                <w:sz w:val="24"/>
                <w:szCs w:val="24"/>
              </w:rPr>
            </w:pPr>
            <w:r w:rsidRPr="002F1CB6">
              <w:rPr>
                <w:rFonts w:eastAsia="仿宋" w:hint="eastAsia"/>
                <w:b/>
                <w:sz w:val="24"/>
                <w:szCs w:val="24"/>
              </w:rPr>
              <w:t>核心技能体系：</w:t>
            </w:r>
            <w:r>
              <w:rPr>
                <w:rFonts w:eastAsia="仿宋" w:hint="eastAsia"/>
                <w:bCs/>
                <w:sz w:val="24"/>
                <w:szCs w:val="24"/>
              </w:rPr>
              <w:t>了解</w:t>
            </w:r>
            <w:r w:rsidRPr="002F1CB6">
              <w:rPr>
                <w:rFonts w:eastAsia="仿宋" w:hint="eastAsia"/>
                <w:bCs/>
                <w:sz w:val="24"/>
                <w:szCs w:val="24"/>
              </w:rPr>
              <w:t>术语库建设、多语种语料库管理、质量评估（</w:t>
            </w:r>
            <w:r w:rsidRPr="002F1CB6">
              <w:rPr>
                <w:rFonts w:eastAsia="仿宋" w:hint="eastAsia"/>
                <w:bCs/>
                <w:sz w:val="24"/>
                <w:szCs w:val="24"/>
              </w:rPr>
              <w:t>ISO 17100</w:t>
            </w:r>
            <w:r w:rsidRPr="002F1CB6">
              <w:rPr>
                <w:rFonts w:eastAsia="仿宋" w:hint="eastAsia"/>
                <w:bCs/>
                <w:sz w:val="24"/>
                <w:szCs w:val="24"/>
              </w:rPr>
              <w:t>标准）等关键技术，拆解</w:t>
            </w:r>
            <w:r w:rsidR="003E51C7">
              <w:rPr>
                <w:rFonts w:eastAsia="仿宋" w:hint="eastAsia"/>
                <w:bCs/>
                <w:sz w:val="24"/>
                <w:szCs w:val="24"/>
              </w:rPr>
              <w:t>国际</w:t>
            </w:r>
            <w:r w:rsidRPr="002F1CB6">
              <w:rPr>
                <w:rFonts w:eastAsia="仿宋" w:hint="eastAsia"/>
                <w:bCs/>
                <w:sz w:val="24"/>
                <w:szCs w:val="24"/>
              </w:rPr>
              <w:t>企业</w:t>
            </w:r>
            <w:r w:rsidR="003E51C7">
              <w:rPr>
                <w:rFonts w:eastAsia="仿宋" w:hint="eastAsia"/>
                <w:bCs/>
                <w:sz w:val="24"/>
                <w:szCs w:val="24"/>
              </w:rPr>
              <w:t>（如华为、迪士尼等）的</w:t>
            </w:r>
            <w:r w:rsidRPr="002F1CB6">
              <w:rPr>
                <w:rFonts w:eastAsia="仿宋" w:hint="eastAsia"/>
                <w:bCs/>
                <w:sz w:val="24"/>
                <w:szCs w:val="24"/>
              </w:rPr>
              <w:t>本地化案例，模拟技术文档翻译、软件界面本地化全流程；</w:t>
            </w:r>
          </w:p>
          <w:p w14:paraId="70D6AC4C" w14:textId="77777777" w:rsidR="00B112A0" w:rsidRPr="002F1CB6" w:rsidRDefault="00B112A0" w:rsidP="0033324F">
            <w:pPr>
              <w:pStyle w:val="a9"/>
              <w:widowControl/>
              <w:spacing w:line="420" w:lineRule="exact"/>
              <w:ind w:left="360" w:firstLine="482"/>
              <w:rPr>
                <w:rFonts w:eastAsia="仿宋"/>
                <w:bCs/>
                <w:sz w:val="24"/>
                <w:szCs w:val="24"/>
              </w:rPr>
            </w:pPr>
            <w:r w:rsidRPr="002F1CB6">
              <w:rPr>
                <w:rFonts w:eastAsia="仿宋" w:hint="eastAsia"/>
                <w:b/>
                <w:sz w:val="24"/>
                <w:szCs w:val="24"/>
              </w:rPr>
              <w:t>跨领域融合实践：</w:t>
            </w:r>
            <w:r w:rsidRPr="002F1CB6">
              <w:rPr>
                <w:rFonts w:eastAsia="仿宋" w:hint="eastAsia"/>
                <w:bCs/>
                <w:sz w:val="24"/>
                <w:szCs w:val="24"/>
              </w:rPr>
              <w:t>对接跨境电商、国际传播等真实需求，完成跨国产品说明书本地化、多语种舆情分析报告等实战项目，培养“翻译</w:t>
            </w:r>
            <w:r w:rsidRPr="002F1CB6">
              <w:rPr>
                <w:rFonts w:eastAsia="仿宋" w:hint="eastAsia"/>
                <w:bCs/>
                <w:sz w:val="24"/>
                <w:szCs w:val="24"/>
              </w:rPr>
              <w:t>+</w:t>
            </w:r>
            <w:r w:rsidRPr="002F1CB6">
              <w:rPr>
                <w:rFonts w:eastAsia="仿宋" w:hint="eastAsia"/>
                <w:bCs/>
                <w:sz w:val="24"/>
                <w:szCs w:val="24"/>
              </w:rPr>
              <w:t>技术</w:t>
            </w:r>
            <w:r w:rsidRPr="002F1CB6">
              <w:rPr>
                <w:rFonts w:eastAsia="仿宋" w:hint="eastAsia"/>
                <w:bCs/>
                <w:sz w:val="24"/>
                <w:szCs w:val="24"/>
              </w:rPr>
              <w:t>+</w:t>
            </w:r>
            <w:r w:rsidRPr="002F1CB6">
              <w:rPr>
                <w:rFonts w:eastAsia="仿宋" w:hint="eastAsia"/>
                <w:bCs/>
                <w:sz w:val="24"/>
                <w:szCs w:val="24"/>
              </w:rPr>
              <w:t>行业”复合能力。</w:t>
            </w:r>
          </w:p>
          <w:p w14:paraId="769CDD1C" w14:textId="37D4329A" w:rsidR="003E51C7" w:rsidRPr="007C7013" w:rsidRDefault="00B112A0" w:rsidP="007C7013">
            <w:pPr>
              <w:pStyle w:val="a9"/>
              <w:widowControl/>
              <w:spacing w:line="420" w:lineRule="exact"/>
              <w:ind w:left="360" w:firstLine="480"/>
              <w:rPr>
                <w:rFonts w:eastAsia="仿宋"/>
                <w:bCs/>
                <w:sz w:val="24"/>
                <w:szCs w:val="24"/>
              </w:rPr>
            </w:pPr>
            <w:r w:rsidRPr="002F1CB6">
              <w:rPr>
                <w:rFonts w:eastAsia="仿宋" w:hint="eastAsia"/>
                <w:bCs/>
                <w:sz w:val="24"/>
                <w:szCs w:val="24"/>
              </w:rPr>
              <w:t>课程采用“理论奠基</w:t>
            </w:r>
            <w:r w:rsidRPr="002F1CB6">
              <w:rPr>
                <w:rFonts w:eastAsia="仿宋" w:hint="eastAsia"/>
                <w:bCs/>
                <w:sz w:val="24"/>
                <w:szCs w:val="24"/>
              </w:rPr>
              <w:t>-</w:t>
            </w:r>
            <w:r w:rsidRPr="002F1CB6">
              <w:rPr>
                <w:rFonts w:eastAsia="仿宋" w:hint="eastAsia"/>
                <w:bCs/>
                <w:sz w:val="24"/>
                <w:szCs w:val="24"/>
              </w:rPr>
              <w:t>案例推演</w:t>
            </w:r>
            <w:r w:rsidRPr="002F1CB6">
              <w:rPr>
                <w:rFonts w:eastAsia="仿宋" w:hint="eastAsia"/>
                <w:bCs/>
                <w:sz w:val="24"/>
                <w:szCs w:val="24"/>
              </w:rPr>
              <w:t>-</w:t>
            </w:r>
            <w:r w:rsidRPr="002F1CB6">
              <w:rPr>
                <w:rFonts w:eastAsia="仿宋" w:hint="eastAsia"/>
                <w:bCs/>
                <w:sz w:val="24"/>
                <w:szCs w:val="24"/>
              </w:rPr>
              <w:t>项目实战”三维教学模式，引入认证考核标准</w:t>
            </w:r>
            <w:r>
              <w:rPr>
                <w:rFonts w:eastAsia="仿宋" w:hint="eastAsia"/>
                <w:bCs/>
                <w:sz w:val="24"/>
                <w:szCs w:val="24"/>
              </w:rPr>
              <w:t>，为</w:t>
            </w:r>
            <w:r w:rsidRPr="002F1CB6">
              <w:rPr>
                <w:rFonts w:eastAsia="仿宋" w:hint="eastAsia"/>
                <w:bCs/>
                <w:sz w:val="24"/>
                <w:szCs w:val="24"/>
              </w:rPr>
              <w:t>后续技术进阶与行业深耕奠定认知框架。</w:t>
            </w:r>
          </w:p>
        </w:tc>
      </w:tr>
      <w:tr w:rsidR="00B112A0" w14:paraId="5E6FFF46" w14:textId="77777777" w:rsidTr="007C7013">
        <w:trPr>
          <w:trHeight w:val="841"/>
        </w:trPr>
        <w:tc>
          <w:tcPr>
            <w:tcW w:w="2405" w:type="dxa"/>
            <w:gridSpan w:val="2"/>
            <w:vMerge/>
            <w:vAlign w:val="center"/>
          </w:tcPr>
          <w:p w14:paraId="5288D311" w14:textId="77777777" w:rsidR="00B112A0" w:rsidRDefault="00B112A0" w:rsidP="00654DE9">
            <w:pPr>
              <w:widowControl/>
              <w:jc w:val="center"/>
              <w:rPr>
                <w:rFonts w:eastAsia="黑体"/>
                <w:bCs/>
                <w:sz w:val="18"/>
                <w:szCs w:val="18"/>
              </w:rPr>
            </w:pPr>
          </w:p>
        </w:tc>
        <w:tc>
          <w:tcPr>
            <w:tcW w:w="7137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161D33" w14:textId="77777777" w:rsidR="00B112A0" w:rsidRPr="0033324F" w:rsidRDefault="00B112A0" w:rsidP="00394D18">
            <w:pPr>
              <w:pStyle w:val="a9"/>
              <w:widowControl/>
              <w:numPr>
                <w:ilvl w:val="0"/>
                <w:numId w:val="5"/>
              </w:numPr>
              <w:spacing w:line="420" w:lineRule="exact"/>
              <w:contextualSpacing w:val="0"/>
              <w:rPr>
                <w:rFonts w:eastAsia="仿宋"/>
                <w:b/>
                <w:sz w:val="24"/>
                <w:szCs w:val="24"/>
              </w:rPr>
            </w:pPr>
            <w:bookmarkStart w:id="6" w:name="OLE_LINK21"/>
            <w:r w:rsidRPr="0033324F">
              <w:rPr>
                <w:rFonts w:eastAsia="仿宋" w:hint="eastAsia"/>
                <w:b/>
                <w:sz w:val="24"/>
                <w:szCs w:val="24"/>
              </w:rPr>
              <w:t>跨文化传播实务</w:t>
            </w:r>
            <w:bookmarkEnd w:id="6"/>
          </w:p>
          <w:p w14:paraId="796B0830" w14:textId="77777777" w:rsidR="00B112A0" w:rsidRDefault="00B112A0" w:rsidP="00394D18">
            <w:pPr>
              <w:pStyle w:val="a9"/>
              <w:widowControl/>
              <w:spacing w:line="420" w:lineRule="exact"/>
              <w:ind w:left="360" w:firstLine="480"/>
              <w:rPr>
                <w:rFonts w:eastAsia="仿宋"/>
                <w:bCs/>
                <w:sz w:val="24"/>
                <w:szCs w:val="24"/>
              </w:rPr>
            </w:pPr>
            <w:r w:rsidRPr="00F94F5A">
              <w:rPr>
                <w:rFonts w:eastAsia="仿宋" w:hint="eastAsia"/>
                <w:bCs/>
                <w:sz w:val="24"/>
                <w:szCs w:val="24"/>
              </w:rPr>
              <w:t>本课程为实践导向型课程，旨在培养学生在全球化语境下的跨文化沟通能力与实务操作技能。课程聚焦文化差异的深层逻辑，结合商业、教育、传媒等领域的真实案例，帮助学生掌握跨文化传播的核心策略与工具。教学内容涵盖三大模块：</w:t>
            </w:r>
          </w:p>
          <w:p w14:paraId="1A261166" w14:textId="77777777" w:rsidR="00B112A0" w:rsidRDefault="00B112A0" w:rsidP="00394D18">
            <w:pPr>
              <w:pStyle w:val="a9"/>
              <w:widowControl/>
              <w:spacing w:line="420" w:lineRule="exact"/>
              <w:ind w:left="360" w:firstLine="482"/>
              <w:rPr>
                <w:rFonts w:eastAsia="仿宋"/>
                <w:bCs/>
                <w:sz w:val="24"/>
                <w:szCs w:val="24"/>
              </w:rPr>
            </w:pPr>
            <w:r w:rsidRPr="00F94F5A">
              <w:rPr>
                <w:rFonts w:eastAsia="仿宋" w:hint="eastAsia"/>
                <w:b/>
                <w:sz w:val="24"/>
                <w:szCs w:val="24"/>
              </w:rPr>
              <w:t>跨文化传播基础理论</w:t>
            </w:r>
            <w:r w:rsidRPr="00F94F5A">
              <w:rPr>
                <w:rFonts w:eastAsia="仿宋" w:hint="eastAsia"/>
                <w:b/>
                <w:sz w:val="24"/>
                <w:szCs w:val="24"/>
              </w:rPr>
              <w:t>:</w:t>
            </w:r>
            <w:r w:rsidRPr="00F94F5A">
              <w:rPr>
                <w:rFonts w:eastAsia="仿宋" w:hint="eastAsia"/>
                <w:bCs/>
                <w:sz w:val="24"/>
                <w:szCs w:val="24"/>
              </w:rPr>
              <w:t>解析霍夫斯泰</w:t>
            </w:r>
            <w:proofErr w:type="gramStart"/>
            <w:r w:rsidRPr="00F94F5A">
              <w:rPr>
                <w:rFonts w:eastAsia="仿宋" w:hint="eastAsia"/>
                <w:bCs/>
                <w:sz w:val="24"/>
                <w:szCs w:val="24"/>
              </w:rPr>
              <w:t>德文化维度</w:t>
            </w:r>
            <w:proofErr w:type="gramEnd"/>
            <w:r w:rsidRPr="00F94F5A">
              <w:rPr>
                <w:rFonts w:eastAsia="仿宋" w:hint="eastAsia"/>
                <w:bCs/>
                <w:sz w:val="24"/>
                <w:szCs w:val="24"/>
              </w:rPr>
              <w:t>、高低语境理论等经典模型；</w:t>
            </w:r>
          </w:p>
          <w:p w14:paraId="4176488D" w14:textId="77777777" w:rsidR="00B112A0" w:rsidRDefault="00B112A0" w:rsidP="00394D18">
            <w:pPr>
              <w:pStyle w:val="a9"/>
              <w:widowControl/>
              <w:spacing w:line="420" w:lineRule="exact"/>
              <w:ind w:left="360" w:firstLine="482"/>
              <w:rPr>
                <w:rFonts w:eastAsia="仿宋"/>
                <w:bCs/>
                <w:sz w:val="24"/>
                <w:szCs w:val="24"/>
              </w:rPr>
            </w:pPr>
            <w:r w:rsidRPr="00F94F5A">
              <w:rPr>
                <w:rFonts w:eastAsia="仿宋" w:hint="eastAsia"/>
                <w:b/>
                <w:sz w:val="24"/>
                <w:szCs w:val="24"/>
              </w:rPr>
              <w:t>文化冲突与适应策略</w:t>
            </w:r>
            <w:r>
              <w:rPr>
                <w:rFonts w:eastAsia="仿宋" w:hint="eastAsia"/>
                <w:b/>
                <w:sz w:val="24"/>
                <w:szCs w:val="24"/>
              </w:rPr>
              <w:t xml:space="preserve">: </w:t>
            </w:r>
            <w:r w:rsidRPr="00F94F5A">
              <w:rPr>
                <w:rFonts w:eastAsia="仿宋" w:hint="eastAsia"/>
                <w:bCs/>
                <w:sz w:val="24"/>
                <w:szCs w:val="24"/>
              </w:rPr>
              <w:t>通过模拟国际商务谈判、海外品牌本土化等场景，训练学生解决文化认知偏差、价值观冲突等实际问题的能力；</w:t>
            </w:r>
          </w:p>
          <w:p w14:paraId="71CA2289" w14:textId="77777777" w:rsidR="00B112A0" w:rsidRPr="00F94F5A" w:rsidRDefault="00B112A0" w:rsidP="00394D18">
            <w:pPr>
              <w:pStyle w:val="a9"/>
              <w:widowControl/>
              <w:spacing w:line="420" w:lineRule="exact"/>
              <w:ind w:left="360" w:firstLine="482"/>
              <w:rPr>
                <w:rFonts w:eastAsia="仿宋"/>
                <w:bCs/>
                <w:sz w:val="24"/>
                <w:szCs w:val="24"/>
              </w:rPr>
            </w:pPr>
            <w:r w:rsidRPr="00F94F5A">
              <w:rPr>
                <w:rFonts w:eastAsia="仿宋" w:hint="eastAsia"/>
                <w:b/>
                <w:sz w:val="24"/>
                <w:szCs w:val="24"/>
              </w:rPr>
              <w:t>新媒体时代的跨文化实践</w:t>
            </w:r>
            <w:r w:rsidRPr="00F94F5A">
              <w:rPr>
                <w:rFonts w:eastAsia="仿宋" w:hint="eastAsia"/>
                <w:b/>
                <w:sz w:val="24"/>
                <w:szCs w:val="24"/>
              </w:rPr>
              <w:t xml:space="preserve">: </w:t>
            </w:r>
            <w:r w:rsidRPr="00F94F5A">
              <w:rPr>
                <w:rFonts w:eastAsia="仿宋" w:hint="eastAsia"/>
                <w:bCs/>
                <w:sz w:val="24"/>
                <w:szCs w:val="24"/>
              </w:rPr>
              <w:t>探讨社交媒体传播、虚拟团队协作中的文化调适技巧。课程引入情境模拟、案例研讨、文化沉浸式体验等多元教学方法，邀请涉外企业管理者、国际组织从业者开展专题分享。</w:t>
            </w:r>
          </w:p>
          <w:p w14:paraId="729BCF63" w14:textId="0D033981" w:rsidR="00394D18" w:rsidRPr="007C7013" w:rsidRDefault="00B112A0" w:rsidP="007C7013">
            <w:pPr>
              <w:pStyle w:val="a9"/>
              <w:widowControl/>
              <w:spacing w:line="420" w:lineRule="exact"/>
              <w:ind w:left="360" w:firstLine="480"/>
              <w:rPr>
                <w:rFonts w:eastAsia="仿宋"/>
                <w:bCs/>
                <w:sz w:val="24"/>
                <w:szCs w:val="24"/>
              </w:rPr>
            </w:pPr>
            <w:r w:rsidRPr="00F94F5A">
              <w:rPr>
                <w:rFonts w:eastAsia="仿宋" w:hint="eastAsia"/>
                <w:bCs/>
                <w:sz w:val="24"/>
                <w:szCs w:val="24"/>
              </w:rPr>
              <w:t>学生将通过小组协作完成跨文化传播方案设计、跨文化社群调研等实践项目，最终形成可落地的文化传播策略报告。助力</w:t>
            </w:r>
            <w:r w:rsidRPr="00F94F5A">
              <w:rPr>
                <w:rFonts w:eastAsia="仿宋" w:hint="eastAsia"/>
                <w:bCs/>
                <w:sz w:val="24"/>
                <w:szCs w:val="24"/>
              </w:rPr>
              <w:lastRenderedPageBreak/>
              <w:t>学生在</w:t>
            </w:r>
            <w:r w:rsidRPr="00F94F5A">
              <w:rPr>
                <w:rFonts w:eastAsia="仿宋" w:hint="eastAsia"/>
                <w:bCs/>
                <w:sz w:val="24"/>
                <w:szCs w:val="24"/>
              </w:rPr>
              <w:t>"</w:t>
            </w:r>
            <w:r w:rsidRPr="00F94F5A">
              <w:rPr>
                <w:rFonts w:eastAsia="仿宋" w:hint="eastAsia"/>
                <w:bCs/>
                <w:sz w:val="24"/>
                <w:szCs w:val="24"/>
              </w:rPr>
              <w:t>一带一路</w:t>
            </w:r>
            <w:r w:rsidRPr="00F94F5A">
              <w:rPr>
                <w:rFonts w:eastAsia="仿宋" w:hint="eastAsia"/>
                <w:bCs/>
                <w:sz w:val="24"/>
                <w:szCs w:val="24"/>
              </w:rPr>
              <w:t>"</w:t>
            </w:r>
            <w:r w:rsidRPr="00F94F5A">
              <w:rPr>
                <w:rFonts w:eastAsia="仿宋" w:hint="eastAsia"/>
                <w:bCs/>
                <w:sz w:val="24"/>
                <w:szCs w:val="24"/>
              </w:rPr>
              <w:t>倡议背景下成为具有文化敏感性与实践创造力的传播者。</w:t>
            </w:r>
          </w:p>
        </w:tc>
      </w:tr>
      <w:tr w:rsidR="00B112A0" w14:paraId="37E8FC0A" w14:textId="77777777" w:rsidTr="0033324F">
        <w:trPr>
          <w:trHeight w:val="1791"/>
        </w:trPr>
        <w:tc>
          <w:tcPr>
            <w:tcW w:w="2405" w:type="dxa"/>
            <w:gridSpan w:val="2"/>
            <w:vMerge/>
            <w:vAlign w:val="center"/>
          </w:tcPr>
          <w:p w14:paraId="09A11971" w14:textId="77777777" w:rsidR="00B112A0" w:rsidRDefault="00B112A0" w:rsidP="00654DE9">
            <w:pPr>
              <w:widowControl/>
              <w:jc w:val="center"/>
              <w:rPr>
                <w:rFonts w:eastAsia="黑体"/>
                <w:bCs/>
                <w:sz w:val="18"/>
                <w:szCs w:val="18"/>
              </w:rPr>
            </w:pPr>
          </w:p>
        </w:tc>
        <w:tc>
          <w:tcPr>
            <w:tcW w:w="7137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59C4F1" w14:textId="77777777" w:rsidR="00B112A0" w:rsidRPr="0033324F" w:rsidRDefault="00B112A0" w:rsidP="00394D18">
            <w:pPr>
              <w:pStyle w:val="a9"/>
              <w:widowControl/>
              <w:numPr>
                <w:ilvl w:val="0"/>
                <w:numId w:val="5"/>
              </w:numPr>
              <w:spacing w:line="420" w:lineRule="exact"/>
              <w:contextualSpacing w:val="0"/>
              <w:rPr>
                <w:rFonts w:ascii="华文仿宋" w:eastAsia="华文仿宋" w:hAnsi="华文仿宋" w:cs="华文仿宋" w:hint="eastAsia"/>
                <w:b/>
                <w:bCs/>
                <w:sz w:val="24"/>
                <w:szCs w:val="24"/>
              </w:rPr>
            </w:pPr>
            <w:bookmarkStart w:id="7" w:name="OLE_LINK22"/>
            <w:r w:rsidRPr="0033324F">
              <w:rPr>
                <w:rFonts w:ascii="华文仿宋" w:eastAsia="华文仿宋" w:hAnsi="华文仿宋" w:cs="华文仿宋"/>
                <w:b/>
                <w:bCs/>
                <w:sz w:val="24"/>
                <w:szCs w:val="24"/>
              </w:rPr>
              <w:t>科技人文与语言技术</w:t>
            </w:r>
          </w:p>
          <w:bookmarkEnd w:id="7"/>
          <w:p w14:paraId="02E51092" w14:textId="3C688CAF" w:rsidR="00B112A0" w:rsidRDefault="00B112A0" w:rsidP="00394D18">
            <w:pPr>
              <w:pStyle w:val="a9"/>
              <w:spacing w:line="420" w:lineRule="exact"/>
              <w:ind w:left="360" w:firstLine="480"/>
              <w:rPr>
                <w:rFonts w:eastAsia="仿宋"/>
                <w:bCs/>
                <w:sz w:val="24"/>
                <w:szCs w:val="24"/>
              </w:rPr>
            </w:pPr>
            <w:r w:rsidRPr="00E35BED">
              <w:rPr>
                <w:rFonts w:eastAsia="仿宋"/>
                <w:bCs/>
                <w:sz w:val="24"/>
                <w:szCs w:val="24"/>
              </w:rPr>
              <w:t>本课程为跨学科创新课程，聚焦人工智能时代科技与人文的交叉融合，探索语言技术在文化传播、社会伦理及人机交互中的前沿应用。课程旨在培养兼具技术思维与人文关怀的复合型人才，助力学生理解科技发展的社会影响并掌握语言技术工具。课程内容分为三大维度：</w:t>
            </w:r>
          </w:p>
          <w:p w14:paraId="28B95B4D" w14:textId="77777777" w:rsidR="00B112A0" w:rsidRDefault="00B112A0" w:rsidP="00394D18">
            <w:pPr>
              <w:pStyle w:val="a9"/>
              <w:spacing w:line="420" w:lineRule="exact"/>
              <w:ind w:left="360" w:firstLine="482"/>
              <w:rPr>
                <w:rFonts w:eastAsia="仿宋"/>
                <w:bCs/>
                <w:sz w:val="24"/>
                <w:szCs w:val="24"/>
              </w:rPr>
            </w:pPr>
            <w:r w:rsidRPr="00E35BED">
              <w:rPr>
                <w:rFonts w:eastAsia="仿宋"/>
                <w:b/>
                <w:bCs/>
                <w:sz w:val="24"/>
                <w:szCs w:val="24"/>
              </w:rPr>
              <w:t>科技人文理论</w:t>
            </w:r>
            <w:r>
              <w:rPr>
                <w:rFonts w:eastAsia="仿宋" w:hint="eastAsia"/>
                <w:bCs/>
                <w:sz w:val="24"/>
                <w:szCs w:val="24"/>
              </w:rPr>
              <w:t xml:space="preserve">: </w:t>
            </w:r>
            <w:r w:rsidRPr="00E35BED">
              <w:rPr>
                <w:rFonts w:eastAsia="仿宋"/>
                <w:bCs/>
                <w:sz w:val="24"/>
                <w:szCs w:val="24"/>
              </w:rPr>
              <w:t>剖析数字技术对社会伦理、文化形态的重构逻辑，如算法偏见、</w:t>
            </w:r>
            <w:r w:rsidRPr="00E35BED">
              <w:rPr>
                <w:rFonts w:eastAsia="仿宋"/>
                <w:bCs/>
                <w:sz w:val="24"/>
                <w:szCs w:val="24"/>
              </w:rPr>
              <w:t>AI</w:t>
            </w:r>
            <w:r w:rsidRPr="00E35BED">
              <w:rPr>
                <w:rFonts w:eastAsia="仿宋"/>
                <w:bCs/>
                <w:sz w:val="24"/>
                <w:szCs w:val="24"/>
              </w:rPr>
              <w:t>创作版权等议题；</w:t>
            </w:r>
          </w:p>
          <w:p w14:paraId="69F05D88" w14:textId="77777777" w:rsidR="00B112A0" w:rsidRDefault="00B112A0" w:rsidP="00394D18">
            <w:pPr>
              <w:pStyle w:val="a9"/>
              <w:spacing w:line="420" w:lineRule="exact"/>
              <w:ind w:left="360" w:firstLine="482"/>
              <w:rPr>
                <w:rFonts w:eastAsia="仿宋"/>
                <w:bCs/>
                <w:sz w:val="24"/>
                <w:szCs w:val="24"/>
              </w:rPr>
            </w:pPr>
            <w:r w:rsidRPr="00E35BED">
              <w:rPr>
                <w:rFonts w:eastAsia="仿宋"/>
                <w:b/>
                <w:bCs/>
                <w:sz w:val="24"/>
                <w:szCs w:val="24"/>
              </w:rPr>
              <w:t>语言技术基础</w:t>
            </w:r>
            <w:r>
              <w:rPr>
                <w:rFonts w:eastAsia="仿宋" w:hint="eastAsia"/>
                <w:bCs/>
                <w:sz w:val="24"/>
                <w:szCs w:val="24"/>
              </w:rPr>
              <w:t xml:space="preserve">: </w:t>
            </w:r>
            <w:r w:rsidRPr="00E35BED">
              <w:rPr>
                <w:rFonts w:eastAsia="仿宋"/>
                <w:bCs/>
                <w:sz w:val="24"/>
                <w:szCs w:val="24"/>
              </w:rPr>
              <w:t>涵盖自然语言处理（</w:t>
            </w:r>
            <w:r w:rsidRPr="00E35BED">
              <w:rPr>
                <w:rFonts w:eastAsia="仿宋"/>
                <w:bCs/>
                <w:sz w:val="24"/>
                <w:szCs w:val="24"/>
              </w:rPr>
              <w:t>NLP</w:t>
            </w:r>
            <w:r w:rsidRPr="00E35BED">
              <w:rPr>
                <w:rFonts w:eastAsia="仿宋"/>
                <w:bCs/>
                <w:sz w:val="24"/>
                <w:szCs w:val="24"/>
              </w:rPr>
              <w:t>）、机器翻译、情感分析等核心技术原理与应用场景；</w:t>
            </w:r>
          </w:p>
          <w:p w14:paraId="454122F7" w14:textId="77777777" w:rsidR="00B112A0" w:rsidRPr="00E35BED" w:rsidRDefault="00B112A0" w:rsidP="00394D18">
            <w:pPr>
              <w:pStyle w:val="a9"/>
              <w:spacing w:line="420" w:lineRule="exact"/>
              <w:ind w:left="360" w:firstLine="482"/>
              <w:rPr>
                <w:rFonts w:eastAsia="仿宋"/>
                <w:bCs/>
                <w:sz w:val="24"/>
                <w:szCs w:val="24"/>
              </w:rPr>
            </w:pPr>
            <w:r w:rsidRPr="00E35BED">
              <w:rPr>
                <w:rFonts w:eastAsia="仿宋"/>
                <w:b/>
                <w:bCs/>
                <w:sz w:val="24"/>
                <w:szCs w:val="24"/>
              </w:rPr>
              <w:t>实践与批判</w:t>
            </w:r>
            <w:r>
              <w:rPr>
                <w:rFonts w:eastAsia="仿宋" w:hint="eastAsia"/>
                <w:bCs/>
                <w:sz w:val="24"/>
                <w:szCs w:val="24"/>
              </w:rPr>
              <w:t xml:space="preserve">: </w:t>
            </w:r>
            <w:r w:rsidRPr="00E35BED">
              <w:rPr>
                <w:rFonts w:eastAsia="仿宋"/>
                <w:bCs/>
                <w:sz w:val="24"/>
                <w:szCs w:val="24"/>
              </w:rPr>
              <w:t>通过案例分析（如</w:t>
            </w:r>
            <w:r w:rsidRPr="00E35BED">
              <w:rPr>
                <w:rFonts w:eastAsia="仿宋"/>
                <w:bCs/>
                <w:sz w:val="24"/>
                <w:szCs w:val="24"/>
              </w:rPr>
              <w:t>ChatGPT</w:t>
            </w:r>
            <w:r w:rsidRPr="00E35BED">
              <w:rPr>
                <w:rFonts w:eastAsia="仿宋"/>
                <w:bCs/>
                <w:sz w:val="24"/>
                <w:szCs w:val="24"/>
              </w:rPr>
              <w:t>的文化适配性、多模态语言生成）与项目实操（如语料库构建、智能对话设计），训练学生辩证评估技术的人文价值。</w:t>
            </w:r>
          </w:p>
          <w:p w14:paraId="38C9FC83" w14:textId="2BE8BACA" w:rsidR="00B112A0" w:rsidRPr="007C7013" w:rsidRDefault="00B112A0" w:rsidP="007C7013">
            <w:pPr>
              <w:pStyle w:val="a9"/>
              <w:spacing w:line="420" w:lineRule="exact"/>
              <w:ind w:left="360" w:firstLine="480"/>
              <w:rPr>
                <w:rFonts w:eastAsia="仿宋"/>
                <w:bCs/>
                <w:sz w:val="24"/>
                <w:szCs w:val="24"/>
              </w:rPr>
            </w:pPr>
            <w:r w:rsidRPr="00E35BED">
              <w:rPr>
                <w:rFonts w:eastAsia="仿宋"/>
                <w:bCs/>
                <w:sz w:val="24"/>
                <w:szCs w:val="24"/>
              </w:rPr>
              <w:t>课程采用</w:t>
            </w:r>
            <w:r w:rsidRPr="00E35BED">
              <w:rPr>
                <w:rFonts w:eastAsia="仿宋"/>
                <w:bCs/>
                <w:sz w:val="24"/>
                <w:szCs w:val="24"/>
              </w:rPr>
              <w:t>“</w:t>
            </w:r>
            <w:r w:rsidRPr="00E35BED">
              <w:rPr>
                <w:rFonts w:eastAsia="仿宋"/>
                <w:bCs/>
                <w:sz w:val="24"/>
                <w:szCs w:val="24"/>
              </w:rPr>
              <w:t>理论</w:t>
            </w:r>
            <w:r w:rsidRPr="00E35BED">
              <w:rPr>
                <w:rFonts w:eastAsia="仿宋"/>
                <w:bCs/>
                <w:sz w:val="24"/>
                <w:szCs w:val="24"/>
              </w:rPr>
              <w:t>+</w:t>
            </w:r>
            <w:r w:rsidRPr="00E35BED">
              <w:rPr>
                <w:rFonts w:eastAsia="仿宋"/>
                <w:bCs/>
                <w:sz w:val="24"/>
                <w:szCs w:val="24"/>
              </w:rPr>
              <w:t>实验室</w:t>
            </w:r>
            <w:r w:rsidRPr="00E35BED">
              <w:rPr>
                <w:rFonts w:eastAsia="仿宋"/>
                <w:bCs/>
                <w:sz w:val="24"/>
                <w:szCs w:val="24"/>
              </w:rPr>
              <w:t>”</w:t>
            </w:r>
            <w:r w:rsidRPr="00E35BED">
              <w:rPr>
                <w:rFonts w:eastAsia="仿宋"/>
                <w:bCs/>
                <w:sz w:val="24"/>
                <w:szCs w:val="24"/>
              </w:rPr>
              <w:t>双线模式，邀请计算机科学、语言学、哲学领域专家联合授课，辅以企业参访与跨学科工作坊。学生需完成语言技术工具开发、科技伦理调研报告等实践任务，最终形成技术与人文学科交叉的创新提案</w:t>
            </w:r>
          </w:p>
        </w:tc>
      </w:tr>
      <w:tr w:rsidR="00B112A0" w14:paraId="3904E450" w14:textId="77777777" w:rsidTr="007C7013">
        <w:trPr>
          <w:trHeight w:val="1548"/>
        </w:trPr>
        <w:tc>
          <w:tcPr>
            <w:tcW w:w="2405" w:type="dxa"/>
            <w:gridSpan w:val="2"/>
            <w:vMerge/>
            <w:vAlign w:val="center"/>
          </w:tcPr>
          <w:p w14:paraId="0019EC4B" w14:textId="77777777" w:rsidR="00B112A0" w:rsidRDefault="00B112A0" w:rsidP="00654DE9">
            <w:pPr>
              <w:widowControl/>
              <w:jc w:val="center"/>
              <w:rPr>
                <w:rFonts w:eastAsia="黑体"/>
                <w:bCs/>
                <w:sz w:val="18"/>
                <w:szCs w:val="18"/>
              </w:rPr>
            </w:pPr>
          </w:p>
        </w:tc>
        <w:tc>
          <w:tcPr>
            <w:tcW w:w="7137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8AB8DB" w14:textId="77777777" w:rsidR="00B112A0" w:rsidRPr="0033324F" w:rsidRDefault="00B112A0" w:rsidP="00B112A0">
            <w:pPr>
              <w:pStyle w:val="a9"/>
              <w:widowControl/>
              <w:numPr>
                <w:ilvl w:val="0"/>
                <w:numId w:val="5"/>
              </w:numPr>
              <w:spacing w:line="420" w:lineRule="exact"/>
              <w:contextualSpacing w:val="0"/>
              <w:rPr>
                <w:rFonts w:ascii="华文仿宋" w:eastAsia="华文仿宋" w:hAnsi="华文仿宋" w:cs="华文仿宋" w:hint="eastAsia"/>
                <w:b/>
                <w:bCs/>
                <w:sz w:val="24"/>
                <w:szCs w:val="24"/>
              </w:rPr>
            </w:pPr>
            <w:r w:rsidRPr="0033324F">
              <w:rPr>
                <w:rFonts w:ascii="华文仿宋" w:eastAsia="华文仿宋" w:hAnsi="华文仿宋" w:cs="华文仿宋" w:hint="eastAsia"/>
                <w:b/>
                <w:bCs/>
                <w:sz w:val="24"/>
                <w:szCs w:val="24"/>
              </w:rPr>
              <w:t>计算机辅助翻译与本地化工程</w:t>
            </w:r>
          </w:p>
          <w:p w14:paraId="4DE2B1EE" w14:textId="77777777" w:rsidR="00B112A0" w:rsidRPr="004B4E13" w:rsidRDefault="00B112A0" w:rsidP="00394D18">
            <w:pPr>
              <w:pStyle w:val="a9"/>
              <w:spacing w:line="420" w:lineRule="exact"/>
              <w:ind w:left="360" w:firstLine="480"/>
              <w:rPr>
                <w:rFonts w:eastAsia="仿宋"/>
                <w:bCs/>
                <w:sz w:val="24"/>
                <w:szCs w:val="24"/>
              </w:rPr>
            </w:pPr>
            <w:r w:rsidRPr="00E35BED">
              <w:rPr>
                <w:rFonts w:eastAsia="仿宋"/>
                <w:bCs/>
                <w:sz w:val="24"/>
                <w:szCs w:val="24"/>
              </w:rPr>
              <w:t>本课程为实践型课程，聚焦全球化语境下的语言服务需求，培养掌握现代翻译技术、本地化工程流程与项目管理能力的复合型人才。课程以</w:t>
            </w:r>
            <w:r w:rsidRPr="00E35BED">
              <w:rPr>
                <w:rFonts w:eastAsia="仿宋"/>
                <w:bCs/>
                <w:sz w:val="24"/>
                <w:szCs w:val="24"/>
              </w:rPr>
              <w:t>“</w:t>
            </w:r>
            <w:r w:rsidRPr="00E35BED">
              <w:rPr>
                <w:rFonts w:eastAsia="仿宋"/>
                <w:bCs/>
                <w:sz w:val="24"/>
                <w:szCs w:val="24"/>
              </w:rPr>
              <w:t>技术赋能语言服务</w:t>
            </w:r>
            <w:r w:rsidRPr="00E35BED">
              <w:rPr>
                <w:rFonts w:eastAsia="仿宋"/>
                <w:bCs/>
                <w:sz w:val="24"/>
                <w:szCs w:val="24"/>
              </w:rPr>
              <w:t>”</w:t>
            </w:r>
            <w:r w:rsidRPr="00E35BED">
              <w:rPr>
                <w:rFonts w:eastAsia="仿宋"/>
                <w:bCs/>
                <w:sz w:val="24"/>
                <w:szCs w:val="24"/>
              </w:rPr>
              <w:t>为核心，贯通翻译工具操作、多语言工程</w:t>
            </w:r>
            <w:proofErr w:type="gramStart"/>
            <w:r w:rsidRPr="00E35BED">
              <w:rPr>
                <w:rFonts w:eastAsia="仿宋"/>
                <w:bCs/>
                <w:sz w:val="24"/>
                <w:szCs w:val="24"/>
              </w:rPr>
              <w:t>处理及跨文化</w:t>
            </w:r>
            <w:proofErr w:type="gramEnd"/>
            <w:r w:rsidRPr="00E35BED">
              <w:rPr>
                <w:rFonts w:eastAsia="仿宋"/>
                <w:bCs/>
                <w:sz w:val="24"/>
                <w:szCs w:val="24"/>
              </w:rPr>
              <w:t>产品适配全链条技能。课程内容涵盖四大板块：</w:t>
            </w:r>
          </w:p>
          <w:p w14:paraId="0CD0CF35" w14:textId="77F70E8E" w:rsidR="00B112A0" w:rsidRPr="004B4E13" w:rsidRDefault="00B112A0" w:rsidP="00394D18">
            <w:pPr>
              <w:pStyle w:val="a9"/>
              <w:spacing w:line="420" w:lineRule="exact"/>
              <w:ind w:left="360" w:firstLine="482"/>
              <w:rPr>
                <w:rFonts w:eastAsia="仿宋"/>
                <w:bCs/>
                <w:sz w:val="24"/>
                <w:szCs w:val="24"/>
              </w:rPr>
            </w:pPr>
            <w:r w:rsidRPr="00E35BED">
              <w:rPr>
                <w:rFonts w:eastAsia="仿宋"/>
                <w:b/>
                <w:bCs/>
                <w:sz w:val="24"/>
                <w:szCs w:val="24"/>
              </w:rPr>
              <w:t>计算机辅助翻译（</w:t>
            </w:r>
            <w:r w:rsidRPr="00E35BED">
              <w:rPr>
                <w:rFonts w:eastAsia="仿宋"/>
                <w:b/>
                <w:bCs/>
                <w:sz w:val="24"/>
                <w:szCs w:val="24"/>
              </w:rPr>
              <w:t>CAT</w:t>
            </w:r>
            <w:r w:rsidRPr="00E35BED">
              <w:rPr>
                <w:rFonts w:eastAsia="仿宋"/>
                <w:b/>
                <w:bCs/>
                <w:sz w:val="24"/>
                <w:szCs w:val="24"/>
              </w:rPr>
              <w:t>）技术</w:t>
            </w:r>
            <w:r w:rsidRPr="004B4E13">
              <w:rPr>
                <w:rFonts w:eastAsia="仿宋" w:hint="eastAsia"/>
                <w:bCs/>
                <w:sz w:val="24"/>
                <w:szCs w:val="24"/>
              </w:rPr>
              <w:t xml:space="preserve">: </w:t>
            </w:r>
            <w:r w:rsidRPr="00E35BED">
              <w:rPr>
                <w:rFonts w:eastAsia="仿宋"/>
                <w:bCs/>
                <w:sz w:val="24"/>
                <w:szCs w:val="24"/>
              </w:rPr>
              <w:t>学习</w:t>
            </w:r>
            <w:r w:rsidRPr="00E35BED">
              <w:rPr>
                <w:rFonts w:eastAsia="仿宋"/>
                <w:bCs/>
                <w:sz w:val="24"/>
                <w:szCs w:val="24"/>
              </w:rPr>
              <w:t>SDL Trados</w:t>
            </w:r>
            <w:r w:rsidRPr="00E35BED">
              <w:rPr>
                <w:rFonts w:eastAsia="仿宋"/>
                <w:bCs/>
                <w:sz w:val="24"/>
                <w:szCs w:val="24"/>
              </w:rPr>
              <w:t>、</w:t>
            </w:r>
            <w:proofErr w:type="spellStart"/>
            <w:r w:rsidRPr="00E35BED">
              <w:rPr>
                <w:rFonts w:eastAsia="仿宋"/>
                <w:bCs/>
                <w:sz w:val="24"/>
                <w:szCs w:val="24"/>
              </w:rPr>
              <w:t>MemoQ</w:t>
            </w:r>
            <w:proofErr w:type="spellEnd"/>
            <w:r w:rsidRPr="00E35BED">
              <w:rPr>
                <w:rFonts w:eastAsia="仿宋"/>
                <w:bCs/>
                <w:sz w:val="24"/>
                <w:szCs w:val="24"/>
              </w:rPr>
              <w:t>等主流工具，掌握翻译记忆库、术语库构建与质量校验技术；</w:t>
            </w:r>
          </w:p>
          <w:p w14:paraId="41A9CC44" w14:textId="0D4714CA" w:rsidR="00B112A0" w:rsidRPr="004B4E13" w:rsidRDefault="00B112A0" w:rsidP="00394D18">
            <w:pPr>
              <w:pStyle w:val="a9"/>
              <w:spacing w:line="420" w:lineRule="exact"/>
              <w:ind w:left="360" w:firstLine="482"/>
              <w:rPr>
                <w:rFonts w:eastAsia="仿宋"/>
                <w:bCs/>
                <w:sz w:val="24"/>
                <w:szCs w:val="24"/>
              </w:rPr>
            </w:pPr>
            <w:r w:rsidRPr="00E35BED">
              <w:rPr>
                <w:rFonts w:eastAsia="仿宋"/>
                <w:b/>
                <w:bCs/>
                <w:sz w:val="24"/>
                <w:szCs w:val="24"/>
              </w:rPr>
              <w:t>本地化工程基础</w:t>
            </w:r>
            <w:r w:rsidRPr="004B4E13">
              <w:rPr>
                <w:rFonts w:eastAsia="仿宋" w:hint="eastAsia"/>
                <w:bCs/>
                <w:sz w:val="24"/>
                <w:szCs w:val="24"/>
              </w:rPr>
              <w:t xml:space="preserve">: </w:t>
            </w:r>
            <w:r w:rsidRPr="00E35BED">
              <w:rPr>
                <w:rFonts w:eastAsia="仿宋"/>
                <w:bCs/>
                <w:sz w:val="24"/>
                <w:szCs w:val="24"/>
              </w:rPr>
              <w:t>包括软件</w:t>
            </w:r>
            <w:r w:rsidRPr="00E35BED">
              <w:rPr>
                <w:rFonts w:eastAsia="仿宋"/>
                <w:bCs/>
                <w:sz w:val="24"/>
                <w:szCs w:val="24"/>
              </w:rPr>
              <w:t>/</w:t>
            </w:r>
            <w:r w:rsidRPr="00E35BED">
              <w:rPr>
                <w:rFonts w:eastAsia="仿宋"/>
                <w:bCs/>
                <w:sz w:val="24"/>
                <w:szCs w:val="24"/>
              </w:rPr>
              <w:t>网站本地化、多媒体文本处理、国际化与本地化标准规范；</w:t>
            </w:r>
          </w:p>
          <w:p w14:paraId="2A0E2665" w14:textId="77777777" w:rsidR="00B112A0" w:rsidRPr="004B4E13" w:rsidRDefault="00B112A0" w:rsidP="00394D18">
            <w:pPr>
              <w:pStyle w:val="a9"/>
              <w:spacing w:line="420" w:lineRule="exact"/>
              <w:ind w:left="360" w:firstLine="482"/>
              <w:rPr>
                <w:rFonts w:eastAsia="仿宋"/>
                <w:bCs/>
                <w:sz w:val="24"/>
                <w:szCs w:val="24"/>
              </w:rPr>
            </w:pPr>
            <w:r w:rsidRPr="00E35BED">
              <w:rPr>
                <w:rFonts w:eastAsia="仿宋"/>
                <w:b/>
                <w:bCs/>
                <w:sz w:val="24"/>
                <w:szCs w:val="24"/>
              </w:rPr>
              <w:t>人工智能技术应用</w:t>
            </w:r>
            <w:r w:rsidRPr="004B4E13">
              <w:rPr>
                <w:rFonts w:eastAsia="仿宋" w:hint="eastAsia"/>
                <w:bCs/>
                <w:sz w:val="24"/>
                <w:szCs w:val="24"/>
              </w:rPr>
              <w:t xml:space="preserve">: </w:t>
            </w:r>
            <w:r w:rsidRPr="00E35BED">
              <w:rPr>
                <w:rFonts w:eastAsia="仿宋"/>
                <w:bCs/>
                <w:sz w:val="24"/>
                <w:szCs w:val="24"/>
              </w:rPr>
              <w:t>探索神经机器翻译（</w:t>
            </w:r>
            <w:r w:rsidRPr="00E35BED">
              <w:rPr>
                <w:rFonts w:eastAsia="仿宋"/>
                <w:bCs/>
                <w:sz w:val="24"/>
                <w:szCs w:val="24"/>
              </w:rPr>
              <w:t>NMT</w:t>
            </w:r>
            <w:r w:rsidRPr="00E35BED">
              <w:rPr>
                <w:rFonts w:eastAsia="仿宋"/>
                <w:bCs/>
                <w:sz w:val="24"/>
                <w:szCs w:val="24"/>
              </w:rPr>
              <w:t>）协同译后编辑、语料挖掘与自动</w:t>
            </w:r>
            <w:proofErr w:type="gramStart"/>
            <w:r w:rsidRPr="00E35BED">
              <w:rPr>
                <w:rFonts w:eastAsia="仿宋"/>
                <w:bCs/>
                <w:sz w:val="24"/>
                <w:szCs w:val="24"/>
              </w:rPr>
              <w:t>化工作流设计</w:t>
            </w:r>
            <w:proofErr w:type="gramEnd"/>
            <w:r w:rsidRPr="00E35BED">
              <w:rPr>
                <w:rFonts w:eastAsia="仿宋"/>
                <w:bCs/>
                <w:sz w:val="24"/>
                <w:szCs w:val="24"/>
              </w:rPr>
              <w:t>；</w:t>
            </w:r>
          </w:p>
          <w:p w14:paraId="7BE3B46C" w14:textId="77777777" w:rsidR="00B112A0" w:rsidRPr="00E35BED" w:rsidRDefault="00B112A0" w:rsidP="00394D18">
            <w:pPr>
              <w:pStyle w:val="a9"/>
              <w:spacing w:line="420" w:lineRule="exact"/>
              <w:ind w:left="360" w:firstLine="482"/>
              <w:rPr>
                <w:rFonts w:eastAsia="仿宋"/>
                <w:bCs/>
                <w:sz w:val="24"/>
                <w:szCs w:val="24"/>
              </w:rPr>
            </w:pPr>
            <w:r w:rsidRPr="00E35BED">
              <w:rPr>
                <w:rFonts w:eastAsia="仿宋"/>
                <w:b/>
                <w:bCs/>
                <w:sz w:val="24"/>
                <w:szCs w:val="24"/>
              </w:rPr>
              <w:t>项目管理实务</w:t>
            </w:r>
            <w:r w:rsidRPr="004B4E13">
              <w:rPr>
                <w:rFonts w:eastAsia="仿宋" w:hint="eastAsia"/>
                <w:bCs/>
                <w:sz w:val="24"/>
                <w:szCs w:val="24"/>
              </w:rPr>
              <w:t xml:space="preserve">: </w:t>
            </w:r>
            <w:r w:rsidRPr="00E35BED">
              <w:rPr>
                <w:rFonts w:eastAsia="仿宋"/>
                <w:bCs/>
                <w:sz w:val="24"/>
                <w:szCs w:val="24"/>
              </w:rPr>
              <w:t>通过模拟企业级本地化项目（如游戏、跨境电商产品），训练需求分析、多语言排版、测试与交付的全周期管理能力。</w:t>
            </w:r>
          </w:p>
          <w:p w14:paraId="7888F3FB" w14:textId="46FF08E3" w:rsidR="00B112A0" w:rsidRPr="007C7013" w:rsidRDefault="00B112A0" w:rsidP="007C7013">
            <w:pPr>
              <w:pStyle w:val="a9"/>
              <w:spacing w:line="420" w:lineRule="exact"/>
              <w:ind w:left="360" w:firstLine="480"/>
              <w:rPr>
                <w:rFonts w:eastAsia="仿宋"/>
                <w:bCs/>
                <w:sz w:val="24"/>
                <w:szCs w:val="24"/>
              </w:rPr>
            </w:pPr>
            <w:r w:rsidRPr="00E35BED">
              <w:rPr>
                <w:rFonts w:eastAsia="仿宋"/>
                <w:bCs/>
                <w:sz w:val="24"/>
                <w:szCs w:val="24"/>
              </w:rPr>
              <w:lastRenderedPageBreak/>
              <w:t>教学采用</w:t>
            </w:r>
            <w:r w:rsidRPr="00E35BED">
              <w:rPr>
                <w:rFonts w:eastAsia="仿宋"/>
                <w:bCs/>
                <w:sz w:val="24"/>
                <w:szCs w:val="24"/>
              </w:rPr>
              <w:t>“</w:t>
            </w:r>
            <w:r w:rsidRPr="00E35BED">
              <w:rPr>
                <w:rFonts w:eastAsia="仿宋"/>
                <w:bCs/>
                <w:sz w:val="24"/>
                <w:szCs w:val="24"/>
              </w:rPr>
              <w:t>实验室实训</w:t>
            </w:r>
            <w:r w:rsidRPr="00E35BED">
              <w:rPr>
                <w:rFonts w:eastAsia="仿宋"/>
                <w:bCs/>
                <w:sz w:val="24"/>
                <w:szCs w:val="24"/>
              </w:rPr>
              <w:t>+</w:t>
            </w:r>
            <w:r w:rsidRPr="00E35BED">
              <w:rPr>
                <w:rFonts w:eastAsia="仿宋"/>
                <w:bCs/>
                <w:sz w:val="24"/>
                <w:szCs w:val="24"/>
              </w:rPr>
              <w:t>行业案例解析</w:t>
            </w:r>
            <w:r w:rsidRPr="00E35BED">
              <w:rPr>
                <w:rFonts w:eastAsia="仿宋"/>
                <w:bCs/>
                <w:sz w:val="24"/>
                <w:szCs w:val="24"/>
              </w:rPr>
              <w:t>”</w:t>
            </w:r>
            <w:r w:rsidRPr="00E35BED">
              <w:rPr>
                <w:rFonts w:eastAsia="仿宋"/>
                <w:bCs/>
                <w:sz w:val="24"/>
                <w:szCs w:val="24"/>
              </w:rPr>
              <w:t>模式，引入</w:t>
            </w:r>
            <w:proofErr w:type="spellStart"/>
            <w:r w:rsidRPr="00E35BED">
              <w:rPr>
                <w:rFonts w:eastAsia="仿宋"/>
                <w:bCs/>
                <w:sz w:val="24"/>
                <w:szCs w:val="24"/>
              </w:rPr>
              <w:t>Lokalise</w:t>
            </w:r>
            <w:proofErr w:type="spellEnd"/>
            <w:r w:rsidRPr="00E35BED">
              <w:rPr>
                <w:rFonts w:eastAsia="仿宋"/>
                <w:bCs/>
                <w:sz w:val="24"/>
                <w:szCs w:val="24"/>
              </w:rPr>
              <w:t>、</w:t>
            </w:r>
            <w:r w:rsidRPr="00E35BED">
              <w:rPr>
                <w:rFonts w:eastAsia="仿宋"/>
                <w:bCs/>
                <w:sz w:val="24"/>
                <w:szCs w:val="24"/>
              </w:rPr>
              <w:t>Crowdin</w:t>
            </w:r>
            <w:r w:rsidRPr="00E35BED">
              <w:rPr>
                <w:rFonts w:eastAsia="仿宋"/>
                <w:bCs/>
                <w:sz w:val="24"/>
                <w:szCs w:val="24"/>
              </w:rPr>
              <w:t>等云端协作平台实战，联合语言服务企业提供真实项目演练。学生需完成技术文档本地化、移动应用多语言适配等实践任务。</w:t>
            </w:r>
          </w:p>
        </w:tc>
      </w:tr>
      <w:tr w:rsidR="00B112A0" w14:paraId="6B367103" w14:textId="77777777" w:rsidTr="0033324F">
        <w:trPr>
          <w:trHeight w:val="1968"/>
        </w:trPr>
        <w:tc>
          <w:tcPr>
            <w:tcW w:w="2405" w:type="dxa"/>
            <w:gridSpan w:val="2"/>
            <w:vMerge/>
            <w:vAlign w:val="center"/>
          </w:tcPr>
          <w:p w14:paraId="0BB79BEB" w14:textId="77777777" w:rsidR="00B112A0" w:rsidRDefault="00B112A0" w:rsidP="00654DE9">
            <w:pPr>
              <w:widowControl/>
              <w:jc w:val="center"/>
              <w:rPr>
                <w:rFonts w:eastAsia="黑体"/>
                <w:bCs/>
                <w:sz w:val="18"/>
                <w:szCs w:val="18"/>
              </w:rPr>
            </w:pPr>
          </w:p>
        </w:tc>
        <w:tc>
          <w:tcPr>
            <w:tcW w:w="7137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E54B75" w14:textId="77777777" w:rsidR="00B112A0" w:rsidRPr="00394D18" w:rsidRDefault="00B112A0" w:rsidP="00B112A0">
            <w:pPr>
              <w:pStyle w:val="a9"/>
              <w:widowControl/>
              <w:numPr>
                <w:ilvl w:val="0"/>
                <w:numId w:val="5"/>
              </w:numPr>
              <w:spacing w:line="420" w:lineRule="exact"/>
              <w:contextualSpacing w:val="0"/>
              <w:jc w:val="left"/>
              <w:rPr>
                <w:rFonts w:ascii="华文仿宋" w:eastAsia="华文仿宋" w:hAnsi="华文仿宋" w:cs="华文仿宋" w:hint="eastAsia"/>
                <w:b/>
                <w:bCs/>
                <w:sz w:val="24"/>
                <w:szCs w:val="24"/>
              </w:rPr>
            </w:pPr>
            <w:bookmarkStart w:id="8" w:name="OLE_LINK23"/>
            <w:r w:rsidRPr="00394D18">
              <w:rPr>
                <w:rFonts w:ascii="华文仿宋" w:eastAsia="华文仿宋" w:hAnsi="华文仿宋" w:cs="华文仿宋"/>
                <w:b/>
                <w:bCs/>
                <w:sz w:val="24"/>
                <w:szCs w:val="24"/>
              </w:rPr>
              <w:t>AI与语言数据处理</w:t>
            </w:r>
            <w:bookmarkEnd w:id="8"/>
          </w:p>
          <w:p w14:paraId="008C8D1E" w14:textId="77777777" w:rsidR="00B112A0" w:rsidRPr="004B4E13" w:rsidRDefault="00B112A0" w:rsidP="00394D18">
            <w:pPr>
              <w:pStyle w:val="a9"/>
              <w:widowControl/>
              <w:spacing w:line="420" w:lineRule="exact"/>
              <w:ind w:left="360" w:firstLine="480"/>
              <w:rPr>
                <w:rFonts w:eastAsia="仿宋"/>
                <w:bCs/>
                <w:sz w:val="24"/>
                <w:szCs w:val="24"/>
              </w:rPr>
            </w:pPr>
            <w:r w:rsidRPr="004B4E13">
              <w:rPr>
                <w:rFonts w:eastAsia="仿宋" w:hint="eastAsia"/>
                <w:bCs/>
                <w:sz w:val="24"/>
                <w:szCs w:val="24"/>
              </w:rPr>
              <w:t>本课程为前沿技术课程，聚焦人工智能驱动下的语言数据全流程处理技术，培养具备</w:t>
            </w:r>
            <w:r w:rsidRPr="004B4E13">
              <w:rPr>
                <w:rFonts w:eastAsia="仿宋" w:hint="eastAsia"/>
                <w:bCs/>
                <w:sz w:val="24"/>
                <w:szCs w:val="24"/>
              </w:rPr>
              <w:t>AI</w:t>
            </w:r>
            <w:r w:rsidRPr="004B4E13">
              <w:rPr>
                <w:rFonts w:eastAsia="仿宋" w:hint="eastAsia"/>
                <w:bCs/>
                <w:sz w:val="24"/>
                <w:szCs w:val="24"/>
              </w:rPr>
              <w:t>工具应用能力与语言数据分析思维的复合型人才。课程贯通自然语言处理（</w:t>
            </w:r>
            <w:r w:rsidRPr="004B4E13">
              <w:rPr>
                <w:rFonts w:eastAsia="仿宋" w:hint="eastAsia"/>
                <w:bCs/>
                <w:sz w:val="24"/>
                <w:szCs w:val="24"/>
              </w:rPr>
              <w:t>NLP</w:t>
            </w:r>
            <w:r w:rsidRPr="004B4E13">
              <w:rPr>
                <w:rFonts w:eastAsia="仿宋" w:hint="eastAsia"/>
                <w:bCs/>
                <w:sz w:val="24"/>
                <w:szCs w:val="24"/>
              </w:rPr>
              <w:t>）技术理论与行业实践场景，助力学生掌握从数据采集、模型训练到智能应用落地的核心技能。课程内容分为三大模块：</w:t>
            </w:r>
          </w:p>
          <w:p w14:paraId="2B0E618F" w14:textId="77777777" w:rsidR="00B112A0" w:rsidRPr="004B4E13" w:rsidRDefault="00B112A0" w:rsidP="00394D18">
            <w:pPr>
              <w:pStyle w:val="a9"/>
              <w:widowControl/>
              <w:spacing w:line="420" w:lineRule="exact"/>
              <w:ind w:left="360" w:firstLine="482"/>
              <w:rPr>
                <w:rFonts w:eastAsia="仿宋"/>
                <w:bCs/>
                <w:sz w:val="24"/>
                <w:szCs w:val="24"/>
              </w:rPr>
            </w:pPr>
            <w:r w:rsidRPr="004B4E13">
              <w:rPr>
                <w:rFonts w:eastAsia="仿宋" w:hint="eastAsia"/>
                <w:b/>
                <w:sz w:val="24"/>
                <w:szCs w:val="24"/>
              </w:rPr>
              <w:t>基础理论：</w:t>
            </w:r>
            <w:r w:rsidRPr="004B4E13">
              <w:rPr>
                <w:rFonts w:eastAsia="仿宋" w:hint="eastAsia"/>
                <w:bCs/>
                <w:sz w:val="24"/>
                <w:szCs w:val="24"/>
              </w:rPr>
              <w:t>解析语言数据特征、机器学习算法（如</w:t>
            </w:r>
            <w:r w:rsidRPr="004B4E13">
              <w:rPr>
                <w:rFonts w:eastAsia="仿宋" w:hint="eastAsia"/>
                <w:bCs/>
                <w:sz w:val="24"/>
                <w:szCs w:val="24"/>
              </w:rPr>
              <w:t>Transformer</w:t>
            </w:r>
            <w:r w:rsidRPr="004B4E13">
              <w:rPr>
                <w:rFonts w:eastAsia="仿宋" w:hint="eastAsia"/>
                <w:bCs/>
                <w:sz w:val="24"/>
                <w:szCs w:val="24"/>
              </w:rPr>
              <w:t>、</w:t>
            </w:r>
            <w:r w:rsidRPr="004B4E13">
              <w:rPr>
                <w:rFonts w:eastAsia="仿宋" w:hint="eastAsia"/>
                <w:bCs/>
                <w:sz w:val="24"/>
                <w:szCs w:val="24"/>
              </w:rPr>
              <w:t>BERT</w:t>
            </w:r>
            <w:r w:rsidRPr="004B4E13">
              <w:rPr>
                <w:rFonts w:eastAsia="仿宋" w:hint="eastAsia"/>
                <w:bCs/>
                <w:sz w:val="24"/>
                <w:szCs w:val="24"/>
              </w:rPr>
              <w:t>）及</w:t>
            </w:r>
            <w:proofErr w:type="gramStart"/>
            <w:r w:rsidRPr="004B4E13">
              <w:rPr>
                <w:rFonts w:eastAsia="仿宋" w:hint="eastAsia"/>
                <w:bCs/>
                <w:sz w:val="24"/>
                <w:szCs w:val="24"/>
              </w:rPr>
              <w:t>预训练</w:t>
            </w:r>
            <w:proofErr w:type="gramEnd"/>
            <w:r w:rsidRPr="004B4E13">
              <w:rPr>
                <w:rFonts w:eastAsia="仿宋" w:hint="eastAsia"/>
                <w:bCs/>
                <w:sz w:val="24"/>
                <w:szCs w:val="24"/>
              </w:rPr>
              <w:t>模型原理，探讨数据标注规范与伦理风险；</w:t>
            </w:r>
          </w:p>
          <w:p w14:paraId="61C1847D" w14:textId="77777777" w:rsidR="00B112A0" w:rsidRPr="004B4E13" w:rsidRDefault="00B112A0" w:rsidP="00394D18">
            <w:pPr>
              <w:pStyle w:val="a9"/>
              <w:widowControl/>
              <w:spacing w:line="420" w:lineRule="exact"/>
              <w:ind w:left="360" w:firstLine="482"/>
              <w:rPr>
                <w:rFonts w:eastAsia="仿宋"/>
                <w:bCs/>
                <w:sz w:val="24"/>
                <w:szCs w:val="24"/>
              </w:rPr>
            </w:pPr>
            <w:r w:rsidRPr="004B4E13">
              <w:rPr>
                <w:rFonts w:eastAsia="仿宋" w:hint="eastAsia"/>
                <w:b/>
                <w:sz w:val="24"/>
                <w:szCs w:val="24"/>
              </w:rPr>
              <w:t>技术实践：</w:t>
            </w:r>
            <w:r w:rsidRPr="004B4E13">
              <w:rPr>
                <w:rFonts w:eastAsia="仿宋" w:hint="eastAsia"/>
                <w:bCs/>
                <w:sz w:val="24"/>
                <w:szCs w:val="24"/>
              </w:rPr>
              <w:t>通过</w:t>
            </w:r>
            <w:r w:rsidRPr="004B4E13">
              <w:rPr>
                <w:rFonts w:eastAsia="仿宋" w:hint="eastAsia"/>
                <w:bCs/>
                <w:sz w:val="24"/>
                <w:szCs w:val="24"/>
              </w:rPr>
              <w:t>Python</w:t>
            </w:r>
            <w:r w:rsidRPr="004B4E13">
              <w:rPr>
                <w:rFonts w:eastAsia="仿宋" w:hint="eastAsia"/>
                <w:bCs/>
                <w:sz w:val="24"/>
                <w:szCs w:val="24"/>
              </w:rPr>
              <w:t>与</w:t>
            </w:r>
            <w:r w:rsidRPr="004B4E13">
              <w:rPr>
                <w:rFonts w:eastAsia="仿宋" w:hint="eastAsia"/>
                <w:bCs/>
                <w:sz w:val="24"/>
                <w:szCs w:val="24"/>
              </w:rPr>
              <w:t>TensorFlow/</w:t>
            </w:r>
            <w:proofErr w:type="spellStart"/>
            <w:r w:rsidRPr="004B4E13">
              <w:rPr>
                <w:rFonts w:eastAsia="仿宋" w:hint="eastAsia"/>
                <w:bCs/>
                <w:sz w:val="24"/>
                <w:szCs w:val="24"/>
              </w:rPr>
              <w:t>PyTorch</w:t>
            </w:r>
            <w:proofErr w:type="spellEnd"/>
            <w:r w:rsidRPr="004B4E13">
              <w:rPr>
                <w:rFonts w:eastAsia="仿宋" w:hint="eastAsia"/>
                <w:bCs/>
                <w:sz w:val="24"/>
                <w:szCs w:val="24"/>
              </w:rPr>
              <w:t>框架，实训文本分类、情感分析、实体识别、机器翻译等</w:t>
            </w:r>
            <w:r w:rsidRPr="004B4E13">
              <w:rPr>
                <w:rFonts w:eastAsia="仿宋" w:hint="eastAsia"/>
                <w:bCs/>
                <w:sz w:val="24"/>
                <w:szCs w:val="24"/>
              </w:rPr>
              <w:t>NLP</w:t>
            </w:r>
            <w:r w:rsidRPr="004B4E13">
              <w:rPr>
                <w:rFonts w:eastAsia="仿宋" w:hint="eastAsia"/>
                <w:bCs/>
                <w:sz w:val="24"/>
                <w:szCs w:val="24"/>
              </w:rPr>
              <w:t>任务，熟练使用</w:t>
            </w:r>
            <w:r w:rsidRPr="004B4E13">
              <w:rPr>
                <w:rFonts w:eastAsia="仿宋" w:hint="eastAsia"/>
                <w:bCs/>
                <w:sz w:val="24"/>
                <w:szCs w:val="24"/>
              </w:rPr>
              <w:t>Hugging Face</w:t>
            </w:r>
            <w:r w:rsidRPr="004B4E13">
              <w:rPr>
                <w:rFonts w:eastAsia="仿宋" w:hint="eastAsia"/>
                <w:bCs/>
                <w:sz w:val="24"/>
                <w:szCs w:val="24"/>
              </w:rPr>
              <w:t>、</w:t>
            </w:r>
            <w:r w:rsidRPr="004B4E13">
              <w:rPr>
                <w:rFonts w:eastAsia="仿宋" w:hint="eastAsia"/>
                <w:bCs/>
                <w:sz w:val="24"/>
                <w:szCs w:val="24"/>
              </w:rPr>
              <w:t>Spacy</w:t>
            </w:r>
            <w:r w:rsidRPr="004B4E13">
              <w:rPr>
                <w:rFonts w:eastAsia="仿宋" w:hint="eastAsia"/>
                <w:bCs/>
                <w:sz w:val="24"/>
                <w:szCs w:val="24"/>
              </w:rPr>
              <w:t>等开源工具；</w:t>
            </w:r>
          </w:p>
          <w:p w14:paraId="58049713" w14:textId="77777777" w:rsidR="00B112A0" w:rsidRPr="004B4E13" w:rsidRDefault="00B112A0" w:rsidP="00394D18">
            <w:pPr>
              <w:pStyle w:val="a9"/>
              <w:widowControl/>
              <w:spacing w:line="420" w:lineRule="exact"/>
              <w:ind w:left="360" w:firstLine="482"/>
              <w:rPr>
                <w:rFonts w:eastAsia="仿宋"/>
                <w:bCs/>
                <w:sz w:val="24"/>
                <w:szCs w:val="24"/>
              </w:rPr>
            </w:pPr>
            <w:r w:rsidRPr="004B4E13">
              <w:rPr>
                <w:rFonts w:eastAsia="仿宋" w:hint="eastAsia"/>
                <w:b/>
                <w:sz w:val="24"/>
                <w:szCs w:val="24"/>
              </w:rPr>
              <w:t>行业应用：</w:t>
            </w:r>
            <w:r w:rsidRPr="004B4E13">
              <w:rPr>
                <w:rFonts w:eastAsia="仿宋" w:hint="eastAsia"/>
                <w:bCs/>
                <w:sz w:val="24"/>
                <w:szCs w:val="24"/>
              </w:rPr>
              <w:t>结合智能客服、舆情监测、多模态内容生成等场景，分析金融、医疗、传媒等领域语言数据处理案例，完成对话系统优化、垂直领域语料库构建等实战项目。</w:t>
            </w:r>
          </w:p>
          <w:p w14:paraId="43248606" w14:textId="54830D1D" w:rsidR="00394D18" w:rsidRPr="007C7013" w:rsidRDefault="00B112A0" w:rsidP="007C7013">
            <w:pPr>
              <w:pStyle w:val="a9"/>
              <w:widowControl/>
              <w:spacing w:line="420" w:lineRule="exact"/>
              <w:ind w:left="360" w:firstLine="480"/>
              <w:rPr>
                <w:rFonts w:eastAsia="仿宋"/>
                <w:bCs/>
                <w:sz w:val="24"/>
                <w:szCs w:val="24"/>
              </w:rPr>
            </w:pPr>
            <w:r w:rsidRPr="004B4E13">
              <w:rPr>
                <w:rFonts w:eastAsia="仿宋" w:hint="eastAsia"/>
                <w:bCs/>
                <w:sz w:val="24"/>
                <w:szCs w:val="24"/>
              </w:rPr>
              <w:t>课程采用“理论讲授</w:t>
            </w:r>
            <w:r w:rsidRPr="004B4E13">
              <w:rPr>
                <w:rFonts w:eastAsia="仿宋" w:hint="eastAsia"/>
                <w:bCs/>
                <w:sz w:val="24"/>
                <w:szCs w:val="24"/>
              </w:rPr>
              <w:t>+</w:t>
            </w:r>
            <w:r w:rsidRPr="004B4E13">
              <w:rPr>
                <w:rFonts w:eastAsia="仿宋" w:hint="eastAsia"/>
                <w:bCs/>
                <w:sz w:val="24"/>
                <w:szCs w:val="24"/>
              </w:rPr>
              <w:t>代码工坊</w:t>
            </w:r>
            <w:r w:rsidRPr="004B4E13">
              <w:rPr>
                <w:rFonts w:eastAsia="仿宋" w:hint="eastAsia"/>
                <w:bCs/>
                <w:sz w:val="24"/>
                <w:szCs w:val="24"/>
              </w:rPr>
              <w:t>+</w:t>
            </w:r>
            <w:r w:rsidRPr="004B4E13">
              <w:rPr>
                <w:rFonts w:eastAsia="仿宋" w:hint="eastAsia"/>
                <w:bCs/>
                <w:sz w:val="24"/>
                <w:szCs w:val="24"/>
              </w:rPr>
              <w:t>企业项目制”教学模式，邀请</w:t>
            </w:r>
            <w:r w:rsidRPr="004B4E13">
              <w:rPr>
                <w:rFonts w:eastAsia="仿宋" w:hint="eastAsia"/>
                <w:bCs/>
                <w:sz w:val="24"/>
                <w:szCs w:val="24"/>
              </w:rPr>
              <w:t>AI</w:t>
            </w:r>
            <w:r w:rsidRPr="004B4E13">
              <w:rPr>
                <w:rFonts w:eastAsia="仿宋" w:hint="eastAsia"/>
                <w:bCs/>
                <w:sz w:val="24"/>
                <w:szCs w:val="24"/>
              </w:rPr>
              <w:t>实验室研究员与科技公司工程师联合授课。学生需通过</w:t>
            </w:r>
            <w:r w:rsidRPr="004B4E13">
              <w:rPr>
                <w:rFonts w:eastAsia="仿宋" w:hint="eastAsia"/>
                <w:bCs/>
                <w:sz w:val="24"/>
                <w:szCs w:val="24"/>
              </w:rPr>
              <w:t>Kaggle</w:t>
            </w:r>
            <w:r w:rsidRPr="004B4E13">
              <w:rPr>
                <w:rFonts w:eastAsia="仿宋" w:hint="eastAsia"/>
                <w:bCs/>
                <w:sz w:val="24"/>
                <w:szCs w:val="24"/>
              </w:rPr>
              <w:t>竞赛或真实数据集训练模型，最终提交可复用的语言数据处理解决方案。</w:t>
            </w:r>
          </w:p>
        </w:tc>
      </w:tr>
      <w:tr w:rsidR="00B112A0" w14:paraId="678775A9" w14:textId="77777777" w:rsidTr="0033324F">
        <w:trPr>
          <w:trHeight w:val="841"/>
        </w:trPr>
        <w:tc>
          <w:tcPr>
            <w:tcW w:w="2405" w:type="dxa"/>
            <w:gridSpan w:val="2"/>
            <w:vMerge/>
            <w:vAlign w:val="center"/>
          </w:tcPr>
          <w:p w14:paraId="229A8251" w14:textId="77777777" w:rsidR="00B112A0" w:rsidRDefault="00B112A0" w:rsidP="00654DE9">
            <w:pPr>
              <w:widowControl/>
              <w:jc w:val="center"/>
              <w:rPr>
                <w:rFonts w:eastAsia="黑体"/>
                <w:bCs/>
                <w:sz w:val="18"/>
                <w:szCs w:val="18"/>
              </w:rPr>
            </w:pPr>
          </w:p>
        </w:tc>
        <w:tc>
          <w:tcPr>
            <w:tcW w:w="7137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862B94" w14:textId="77777777" w:rsidR="00B112A0" w:rsidRPr="00394D18" w:rsidRDefault="00B112A0" w:rsidP="00B112A0">
            <w:pPr>
              <w:pStyle w:val="a9"/>
              <w:widowControl/>
              <w:numPr>
                <w:ilvl w:val="0"/>
                <w:numId w:val="5"/>
              </w:numPr>
              <w:spacing w:line="420" w:lineRule="exact"/>
              <w:contextualSpacing w:val="0"/>
              <w:rPr>
                <w:rFonts w:ascii="华文仿宋" w:eastAsia="华文仿宋" w:hAnsi="华文仿宋" w:cs="华文仿宋" w:hint="eastAsia"/>
                <w:b/>
                <w:bCs/>
                <w:sz w:val="24"/>
                <w:szCs w:val="24"/>
              </w:rPr>
            </w:pPr>
            <w:bookmarkStart w:id="9" w:name="OLE_LINK24"/>
            <w:bookmarkStart w:id="10" w:name="OLE_LINK25"/>
            <w:r w:rsidRPr="00394D18">
              <w:rPr>
                <w:rFonts w:ascii="华文仿宋" w:eastAsia="华文仿宋" w:hAnsi="华文仿宋" w:cs="华文仿宋" w:hint="eastAsia"/>
                <w:b/>
                <w:bCs/>
                <w:sz w:val="24"/>
                <w:szCs w:val="24"/>
              </w:rPr>
              <w:t>语言服务实务及项目管理</w:t>
            </w:r>
            <w:bookmarkEnd w:id="9"/>
          </w:p>
          <w:bookmarkEnd w:id="10"/>
          <w:p w14:paraId="6242918C" w14:textId="77777777" w:rsidR="00B112A0" w:rsidRPr="00DF657C" w:rsidRDefault="00B112A0" w:rsidP="00654DE9">
            <w:pPr>
              <w:pStyle w:val="a9"/>
              <w:spacing w:line="420" w:lineRule="exact"/>
              <w:ind w:left="360" w:firstLine="480"/>
              <w:rPr>
                <w:rFonts w:eastAsia="仿宋"/>
                <w:bCs/>
                <w:sz w:val="24"/>
                <w:szCs w:val="24"/>
              </w:rPr>
            </w:pPr>
            <w:r w:rsidRPr="00DF657C">
              <w:rPr>
                <w:rFonts w:eastAsia="仿宋"/>
                <w:bCs/>
                <w:sz w:val="24"/>
                <w:szCs w:val="24"/>
              </w:rPr>
              <w:t>本课程立足语言服务行业数字化转型趋势，旨在培养</w:t>
            </w:r>
            <w:r w:rsidRPr="00DF657C">
              <w:rPr>
                <w:rFonts w:eastAsia="仿宋"/>
                <w:bCs/>
                <w:sz w:val="24"/>
                <w:szCs w:val="24"/>
              </w:rPr>
              <w:t>“</w:t>
            </w:r>
            <w:r w:rsidRPr="00DF657C">
              <w:rPr>
                <w:rFonts w:eastAsia="仿宋"/>
                <w:bCs/>
                <w:sz w:val="24"/>
                <w:szCs w:val="24"/>
              </w:rPr>
              <w:t>懂语言、精技术、善管理</w:t>
            </w:r>
            <w:r w:rsidRPr="00DF657C">
              <w:rPr>
                <w:rFonts w:eastAsia="仿宋"/>
                <w:bCs/>
                <w:sz w:val="24"/>
                <w:szCs w:val="24"/>
              </w:rPr>
              <w:t>”</w:t>
            </w:r>
            <w:r w:rsidRPr="00DF657C">
              <w:rPr>
                <w:rFonts w:eastAsia="仿宋"/>
                <w:bCs/>
                <w:sz w:val="24"/>
                <w:szCs w:val="24"/>
              </w:rPr>
              <w:t>的复合型人才，助力学生无缝对接全球化语言服务产业链。课程以</w:t>
            </w:r>
            <w:r w:rsidRPr="00DF657C">
              <w:rPr>
                <w:rFonts w:eastAsia="仿宋"/>
                <w:bCs/>
                <w:sz w:val="24"/>
                <w:szCs w:val="24"/>
              </w:rPr>
              <w:t>“</w:t>
            </w:r>
            <w:r w:rsidRPr="00DF657C">
              <w:rPr>
                <w:rFonts w:eastAsia="仿宋"/>
                <w:bCs/>
                <w:sz w:val="24"/>
                <w:szCs w:val="24"/>
              </w:rPr>
              <w:t>实务</w:t>
            </w:r>
            <w:r w:rsidRPr="00DF657C">
              <w:rPr>
                <w:rFonts w:eastAsia="仿宋"/>
                <w:bCs/>
                <w:sz w:val="24"/>
                <w:szCs w:val="24"/>
              </w:rPr>
              <w:t>+</w:t>
            </w:r>
            <w:r w:rsidRPr="00DF657C">
              <w:rPr>
                <w:rFonts w:eastAsia="仿宋"/>
                <w:bCs/>
                <w:sz w:val="24"/>
                <w:szCs w:val="24"/>
              </w:rPr>
              <w:t>管理</w:t>
            </w:r>
            <w:r w:rsidRPr="00DF657C">
              <w:rPr>
                <w:rFonts w:eastAsia="仿宋"/>
                <w:bCs/>
                <w:sz w:val="24"/>
                <w:szCs w:val="24"/>
              </w:rPr>
              <w:t>”</w:t>
            </w:r>
            <w:r w:rsidRPr="00DF657C">
              <w:rPr>
                <w:rFonts w:eastAsia="仿宋"/>
                <w:bCs/>
                <w:sz w:val="24"/>
                <w:szCs w:val="24"/>
              </w:rPr>
              <w:t>双线并进，聚焦行业真实场景，强化项目全流程实战能力。课程内容分为三大维度：</w:t>
            </w:r>
          </w:p>
          <w:p w14:paraId="2ED69E53" w14:textId="77777777" w:rsidR="00B112A0" w:rsidRPr="00DF657C" w:rsidRDefault="00B112A0" w:rsidP="00654DE9">
            <w:pPr>
              <w:spacing w:line="420" w:lineRule="exact"/>
              <w:ind w:leftChars="200" w:left="400" w:firstLineChars="200" w:firstLine="482"/>
              <w:rPr>
                <w:rFonts w:eastAsia="仿宋"/>
                <w:bCs/>
                <w:sz w:val="24"/>
                <w:szCs w:val="24"/>
              </w:rPr>
            </w:pPr>
            <w:r w:rsidRPr="00DF657C">
              <w:rPr>
                <w:rFonts w:eastAsia="仿宋"/>
                <w:b/>
                <w:bCs/>
                <w:sz w:val="24"/>
                <w:szCs w:val="24"/>
              </w:rPr>
              <w:t>行业认知与技术基础</w:t>
            </w:r>
            <w:r w:rsidRPr="00DF657C">
              <w:rPr>
                <w:rFonts w:eastAsia="仿宋"/>
                <w:bCs/>
                <w:sz w:val="24"/>
                <w:szCs w:val="24"/>
              </w:rPr>
              <w:t>：剖析语言服务市场生态（本地化、翻译技术、</w:t>
            </w:r>
            <w:r>
              <w:rPr>
                <w:rFonts w:eastAsia="仿宋" w:hint="eastAsia"/>
                <w:bCs/>
                <w:sz w:val="24"/>
                <w:szCs w:val="24"/>
              </w:rPr>
              <w:t xml:space="preserve"> </w:t>
            </w:r>
            <w:r w:rsidRPr="00DF657C">
              <w:rPr>
                <w:rFonts w:eastAsia="仿宋"/>
                <w:bCs/>
                <w:sz w:val="24"/>
                <w:szCs w:val="24"/>
              </w:rPr>
              <w:t>语言大数据），解析</w:t>
            </w:r>
            <w:r w:rsidRPr="00DF657C">
              <w:rPr>
                <w:rFonts w:eastAsia="仿宋"/>
                <w:bCs/>
                <w:sz w:val="24"/>
                <w:szCs w:val="24"/>
              </w:rPr>
              <w:t>AI</w:t>
            </w:r>
            <w:r w:rsidRPr="00DF657C">
              <w:rPr>
                <w:rFonts w:eastAsia="仿宋"/>
                <w:bCs/>
                <w:sz w:val="24"/>
                <w:szCs w:val="24"/>
              </w:rPr>
              <w:t>辅助翻译、机器翻译译后编辑（</w:t>
            </w:r>
            <w:r w:rsidRPr="00DF657C">
              <w:rPr>
                <w:rFonts w:eastAsia="仿宋"/>
                <w:bCs/>
                <w:sz w:val="24"/>
                <w:szCs w:val="24"/>
              </w:rPr>
              <w:t>MTPE</w:t>
            </w:r>
            <w:r w:rsidRPr="00DF657C">
              <w:rPr>
                <w:rFonts w:eastAsia="仿宋"/>
                <w:bCs/>
                <w:sz w:val="24"/>
                <w:szCs w:val="24"/>
              </w:rPr>
              <w:t>）、术语管理及</w:t>
            </w:r>
            <w:r w:rsidRPr="00DF657C">
              <w:rPr>
                <w:rFonts w:eastAsia="仿宋"/>
                <w:bCs/>
                <w:sz w:val="24"/>
                <w:szCs w:val="24"/>
              </w:rPr>
              <w:t>CAT</w:t>
            </w:r>
            <w:r w:rsidRPr="00DF657C">
              <w:rPr>
                <w:rFonts w:eastAsia="仿宋"/>
                <w:bCs/>
                <w:sz w:val="24"/>
                <w:szCs w:val="24"/>
              </w:rPr>
              <w:t>工具（如</w:t>
            </w:r>
            <w:r w:rsidRPr="00DF657C">
              <w:rPr>
                <w:rFonts w:eastAsia="仿宋"/>
                <w:bCs/>
                <w:sz w:val="24"/>
                <w:szCs w:val="24"/>
              </w:rPr>
              <w:t>Trados</w:t>
            </w:r>
            <w:r w:rsidRPr="00DF657C">
              <w:rPr>
                <w:rFonts w:eastAsia="仿宋"/>
                <w:bCs/>
                <w:sz w:val="24"/>
                <w:szCs w:val="24"/>
              </w:rPr>
              <w:t>、</w:t>
            </w:r>
            <w:proofErr w:type="spellStart"/>
            <w:r w:rsidRPr="00DF657C">
              <w:rPr>
                <w:rFonts w:eastAsia="仿宋"/>
                <w:bCs/>
                <w:sz w:val="24"/>
                <w:szCs w:val="24"/>
              </w:rPr>
              <w:t>MemoQ</w:t>
            </w:r>
            <w:proofErr w:type="spellEnd"/>
            <w:r w:rsidRPr="00DF657C">
              <w:rPr>
                <w:rFonts w:eastAsia="仿宋"/>
                <w:bCs/>
                <w:sz w:val="24"/>
                <w:szCs w:val="24"/>
              </w:rPr>
              <w:t>）应用逻辑，夯实技术底座；</w:t>
            </w:r>
          </w:p>
          <w:p w14:paraId="7A84904B" w14:textId="77777777" w:rsidR="00B112A0" w:rsidRPr="00DF657C" w:rsidRDefault="00B112A0" w:rsidP="00654DE9">
            <w:pPr>
              <w:spacing w:line="420" w:lineRule="exact"/>
              <w:ind w:leftChars="200" w:left="400" w:firstLineChars="200" w:firstLine="482"/>
              <w:rPr>
                <w:rFonts w:eastAsia="仿宋"/>
                <w:bCs/>
                <w:sz w:val="24"/>
                <w:szCs w:val="24"/>
              </w:rPr>
            </w:pPr>
            <w:r w:rsidRPr="00DF657C">
              <w:rPr>
                <w:rFonts w:eastAsia="仿宋"/>
                <w:b/>
                <w:bCs/>
                <w:sz w:val="24"/>
                <w:szCs w:val="24"/>
              </w:rPr>
              <w:t>项目管理核心能力</w:t>
            </w:r>
            <w:r w:rsidRPr="00DF657C">
              <w:rPr>
                <w:rFonts w:eastAsia="仿宋"/>
                <w:bCs/>
                <w:sz w:val="24"/>
                <w:szCs w:val="24"/>
              </w:rPr>
              <w:t>：围绕</w:t>
            </w:r>
            <w:r w:rsidRPr="00DF657C">
              <w:rPr>
                <w:rFonts w:eastAsia="仿宋"/>
                <w:bCs/>
                <w:sz w:val="24"/>
                <w:szCs w:val="24"/>
              </w:rPr>
              <w:t>“</w:t>
            </w:r>
            <w:r w:rsidRPr="00DF657C">
              <w:rPr>
                <w:rFonts w:eastAsia="仿宋"/>
                <w:bCs/>
                <w:sz w:val="24"/>
                <w:szCs w:val="24"/>
              </w:rPr>
              <w:t>启动</w:t>
            </w:r>
            <w:r w:rsidRPr="00DF657C">
              <w:rPr>
                <w:rFonts w:eastAsia="仿宋"/>
                <w:bCs/>
                <w:sz w:val="24"/>
                <w:szCs w:val="24"/>
              </w:rPr>
              <w:t>-</w:t>
            </w:r>
            <w:r w:rsidRPr="00DF657C">
              <w:rPr>
                <w:rFonts w:eastAsia="仿宋"/>
                <w:bCs/>
                <w:sz w:val="24"/>
                <w:szCs w:val="24"/>
              </w:rPr>
              <w:t>规划</w:t>
            </w:r>
            <w:r w:rsidRPr="00DF657C">
              <w:rPr>
                <w:rFonts w:eastAsia="仿宋"/>
                <w:bCs/>
                <w:sz w:val="24"/>
                <w:szCs w:val="24"/>
              </w:rPr>
              <w:t>-</w:t>
            </w:r>
            <w:r w:rsidRPr="00DF657C">
              <w:rPr>
                <w:rFonts w:eastAsia="仿宋"/>
                <w:bCs/>
                <w:sz w:val="24"/>
                <w:szCs w:val="24"/>
              </w:rPr>
              <w:t>执行</w:t>
            </w:r>
            <w:r w:rsidRPr="00DF657C">
              <w:rPr>
                <w:rFonts w:eastAsia="仿宋"/>
                <w:bCs/>
                <w:sz w:val="24"/>
                <w:szCs w:val="24"/>
              </w:rPr>
              <w:t>-</w:t>
            </w:r>
            <w:r w:rsidRPr="00DF657C">
              <w:rPr>
                <w:rFonts w:eastAsia="仿宋"/>
                <w:bCs/>
                <w:sz w:val="24"/>
                <w:szCs w:val="24"/>
              </w:rPr>
              <w:t>监控</w:t>
            </w:r>
            <w:r w:rsidRPr="00DF657C">
              <w:rPr>
                <w:rFonts w:eastAsia="仿宋"/>
                <w:bCs/>
                <w:sz w:val="24"/>
                <w:szCs w:val="24"/>
              </w:rPr>
              <w:t>-</w:t>
            </w:r>
            <w:r w:rsidRPr="00DF657C">
              <w:rPr>
                <w:rFonts w:eastAsia="仿宋"/>
                <w:bCs/>
                <w:sz w:val="24"/>
                <w:szCs w:val="24"/>
              </w:rPr>
              <w:t>收尾</w:t>
            </w:r>
            <w:r w:rsidRPr="00DF657C">
              <w:rPr>
                <w:rFonts w:eastAsia="仿宋"/>
                <w:bCs/>
                <w:sz w:val="24"/>
                <w:szCs w:val="24"/>
              </w:rPr>
              <w:t>”</w:t>
            </w:r>
            <w:r w:rsidRPr="00DF657C">
              <w:rPr>
                <w:rFonts w:eastAsia="仿宋"/>
                <w:bCs/>
                <w:sz w:val="24"/>
                <w:szCs w:val="24"/>
              </w:rPr>
              <w:t>项目周期，讲授需求分析、资源调配、风险管控、成本核算及多语言</w:t>
            </w:r>
            <w:r w:rsidRPr="00DF657C">
              <w:rPr>
                <w:rFonts w:eastAsia="仿宋"/>
                <w:bCs/>
                <w:sz w:val="24"/>
                <w:szCs w:val="24"/>
              </w:rPr>
              <w:lastRenderedPageBreak/>
              <w:t>质量保障体系（</w:t>
            </w:r>
            <w:r w:rsidRPr="00DF657C">
              <w:rPr>
                <w:rFonts w:eastAsia="仿宋"/>
                <w:bCs/>
                <w:sz w:val="24"/>
                <w:szCs w:val="24"/>
              </w:rPr>
              <w:t>QA</w:t>
            </w:r>
            <w:r w:rsidRPr="00DF657C">
              <w:rPr>
                <w:rFonts w:eastAsia="仿宋"/>
                <w:bCs/>
                <w:sz w:val="24"/>
                <w:szCs w:val="24"/>
              </w:rPr>
              <w:t>），同步融入敏捷管理思维与团队协作工具（如</w:t>
            </w:r>
            <w:r w:rsidRPr="00DF657C">
              <w:rPr>
                <w:rFonts w:eastAsia="仿宋"/>
                <w:bCs/>
                <w:sz w:val="24"/>
                <w:szCs w:val="24"/>
              </w:rPr>
              <w:t>Jira</w:t>
            </w:r>
            <w:r w:rsidRPr="00DF657C">
              <w:rPr>
                <w:rFonts w:eastAsia="仿宋"/>
                <w:bCs/>
                <w:sz w:val="24"/>
                <w:szCs w:val="24"/>
              </w:rPr>
              <w:t>、</w:t>
            </w:r>
            <w:r w:rsidRPr="00DF657C">
              <w:rPr>
                <w:rFonts w:eastAsia="仿宋"/>
                <w:bCs/>
                <w:sz w:val="24"/>
                <w:szCs w:val="24"/>
              </w:rPr>
              <w:t>Slack</w:t>
            </w:r>
            <w:r w:rsidRPr="00DF657C">
              <w:rPr>
                <w:rFonts w:eastAsia="仿宋"/>
                <w:bCs/>
                <w:sz w:val="24"/>
                <w:szCs w:val="24"/>
              </w:rPr>
              <w:t>）；</w:t>
            </w:r>
          </w:p>
          <w:p w14:paraId="4AA08BA6" w14:textId="77777777" w:rsidR="00B112A0" w:rsidRPr="00DF657C" w:rsidRDefault="00B112A0" w:rsidP="00654DE9">
            <w:pPr>
              <w:spacing w:line="420" w:lineRule="exact"/>
              <w:ind w:leftChars="200" w:left="400" w:firstLineChars="200" w:firstLine="482"/>
              <w:rPr>
                <w:rFonts w:eastAsia="仿宋"/>
                <w:bCs/>
                <w:sz w:val="24"/>
                <w:szCs w:val="24"/>
              </w:rPr>
            </w:pPr>
            <w:r w:rsidRPr="00DF657C">
              <w:rPr>
                <w:rFonts w:eastAsia="仿宋"/>
                <w:b/>
                <w:bCs/>
                <w:sz w:val="24"/>
                <w:szCs w:val="24"/>
              </w:rPr>
              <w:t>场景化实战与创新拓展</w:t>
            </w:r>
            <w:r w:rsidRPr="00DF657C">
              <w:rPr>
                <w:rFonts w:eastAsia="仿宋"/>
                <w:bCs/>
                <w:sz w:val="24"/>
                <w:szCs w:val="24"/>
              </w:rPr>
              <w:t>：通过本地化工程、多语言排版（</w:t>
            </w:r>
            <w:r w:rsidRPr="00DF657C">
              <w:rPr>
                <w:rFonts w:eastAsia="仿宋"/>
                <w:bCs/>
                <w:sz w:val="24"/>
                <w:szCs w:val="24"/>
              </w:rPr>
              <w:t>DTP</w:t>
            </w:r>
            <w:r w:rsidRPr="00DF657C">
              <w:rPr>
                <w:rFonts w:eastAsia="仿宋"/>
                <w:bCs/>
                <w:sz w:val="24"/>
                <w:szCs w:val="24"/>
              </w:rPr>
              <w:t>）、游戏</w:t>
            </w:r>
            <w:r w:rsidRPr="00DF657C">
              <w:rPr>
                <w:rFonts w:eastAsia="仿宋"/>
                <w:bCs/>
                <w:sz w:val="24"/>
                <w:szCs w:val="24"/>
              </w:rPr>
              <w:t>/</w:t>
            </w:r>
            <w:r w:rsidRPr="00DF657C">
              <w:rPr>
                <w:rFonts w:eastAsia="仿宋"/>
                <w:bCs/>
                <w:sz w:val="24"/>
                <w:szCs w:val="24"/>
              </w:rPr>
              <w:t>影视本地化等真实案例拆解，模拟企业级项目运作，并探索</w:t>
            </w:r>
            <w:r w:rsidRPr="00DF657C">
              <w:rPr>
                <w:rFonts w:eastAsia="仿宋"/>
                <w:bCs/>
                <w:sz w:val="24"/>
                <w:szCs w:val="24"/>
              </w:rPr>
              <w:t>AI</w:t>
            </w:r>
            <w:r w:rsidRPr="00DF657C">
              <w:rPr>
                <w:rFonts w:eastAsia="仿宋"/>
                <w:bCs/>
                <w:sz w:val="24"/>
                <w:szCs w:val="24"/>
              </w:rPr>
              <w:t>驱动的内容创译、语言资产管理（</w:t>
            </w:r>
            <w:r w:rsidRPr="00DF657C">
              <w:rPr>
                <w:rFonts w:eastAsia="仿宋"/>
                <w:bCs/>
                <w:sz w:val="24"/>
                <w:szCs w:val="24"/>
              </w:rPr>
              <w:t>TMS</w:t>
            </w:r>
            <w:r w:rsidRPr="00DF657C">
              <w:rPr>
                <w:rFonts w:eastAsia="仿宋"/>
                <w:bCs/>
                <w:sz w:val="24"/>
                <w:szCs w:val="24"/>
              </w:rPr>
              <w:t>）等前沿课题。</w:t>
            </w:r>
          </w:p>
          <w:p w14:paraId="0C1A49A2" w14:textId="2BDE565E" w:rsidR="00394D18" w:rsidRPr="007C7013" w:rsidRDefault="00B112A0" w:rsidP="007C7013">
            <w:pPr>
              <w:pStyle w:val="a9"/>
              <w:spacing w:line="420" w:lineRule="exact"/>
              <w:ind w:left="360" w:firstLine="480"/>
              <w:rPr>
                <w:rFonts w:eastAsia="仿宋"/>
                <w:bCs/>
                <w:sz w:val="24"/>
                <w:szCs w:val="24"/>
              </w:rPr>
            </w:pPr>
            <w:r w:rsidRPr="00DF657C">
              <w:rPr>
                <w:rFonts w:eastAsia="仿宋"/>
                <w:bCs/>
                <w:sz w:val="24"/>
                <w:szCs w:val="24"/>
              </w:rPr>
              <w:t>课程采用</w:t>
            </w:r>
            <w:r w:rsidRPr="00DF657C">
              <w:rPr>
                <w:rFonts w:eastAsia="仿宋"/>
                <w:bCs/>
                <w:sz w:val="24"/>
                <w:szCs w:val="24"/>
              </w:rPr>
              <w:t>“</w:t>
            </w:r>
            <w:r w:rsidRPr="00DF657C">
              <w:rPr>
                <w:rFonts w:eastAsia="仿宋"/>
                <w:bCs/>
                <w:sz w:val="24"/>
                <w:szCs w:val="24"/>
              </w:rPr>
              <w:t>校企协同</w:t>
            </w:r>
            <w:r w:rsidRPr="00DF657C">
              <w:rPr>
                <w:rFonts w:eastAsia="仿宋"/>
                <w:bCs/>
                <w:sz w:val="24"/>
                <w:szCs w:val="24"/>
              </w:rPr>
              <w:t>”</w:t>
            </w:r>
            <w:r w:rsidRPr="00DF657C">
              <w:rPr>
                <w:rFonts w:eastAsia="仿宋"/>
                <w:bCs/>
                <w:sz w:val="24"/>
                <w:szCs w:val="24"/>
              </w:rPr>
              <w:t>模式，引入行业</w:t>
            </w:r>
            <w:proofErr w:type="gramStart"/>
            <w:r w:rsidRPr="00DF657C">
              <w:rPr>
                <w:rFonts w:eastAsia="仿宋"/>
                <w:bCs/>
                <w:sz w:val="24"/>
                <w:szCs w:val="24"/>
              </w:rPr>
              <w:t>导师工</w:t>
            </w:r>
            <w:proofErr w:type="gramEnd"/>
            <w:r w:rsidRPr="00DF657C">
              <w:rPr>
                <w:rFonts w:eastAsia="仿宋"/>
                <w:bCs/>
                <w:sz w:val="24"/>
                <w:szCs w:val="24"/>
              </w:rPr>
              <w:t>作坊与沙盘演练，学生将主导完成从客户洽谈到成果交付的全链路项目，同步提升技术应用能力与职业素养。通过本课程，学生可胜任语言服务项目经理、本地化专员等岗位，成为兼具国际视野与落地能力的行业生力军。</w:t>
            </w:r>
          </w:p>
        </w:tc>
      </w:tr>
      <w:tr w:rsidR="00B112A0" w14:paraId="3AC5CD13" w14:textId="77777777" w:rsidTr="0033324F">
        <w:trPr>
          <w:trHeight w:val="2027"/>
        </w:trPr>
        <w:tc>
          <w:tcPr>
            <w:tcW w:w="2405" w:type="dxa"/>
            <w:gridSpan w:val="2"/>
            <w:vMerge/>
            <w:vAlign w:val="center"/>
          </w:tcPr>
          <w:p w14:paraId="52B9BBDF" w14:textId="77777777" w:rsidR="00B112A0" w:rsidRDefault="00B112A0" w:rsidP="00654DE9">
            <w:pPr>
              <w:widowControl/>
              <w:jc w:val="center"/>
              <w:rPr>
                <w:rFonts w:eastAsia="黑体"/>
                <w:bCs/>
                <w:sz w:val="18"/>
                <w:szCs w:val="18"/>
              </w:rPr>
            </w:pPr>
          </w:p>
        </w:tc>
        <w:tc>
          <w:tcPr>
            <w:tcW w:w="7137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692DEF" w14:textId="77777777" w:rsidR="00B112A0" w:rsidRPr="007C7013" w:rsidRDefault="00B112A0" w:rsidP="00B112A0">
            <w:pPr>
              <w:pStyle w:val="a9"/>
              <w:widowControl/>
              <w:numPr>
                <w:ilvl w:val="0"/>
                <w:numId w:val="5"/>
              </w:numPr>
              <w:spacing w:line="420" w:lineRule="exact"/>
              <w:contextualSpacing w:val="0"/>
              <w:jc w:val="left"/>
              <w:rPr>
                <w:rFonts w:ascii="华文仿宋" w:eastAsia="华文仿宋" w:hAnsi="华文仿宋" w:cs="华文仿宋" w:hint="eastAsia"/>
                <w:b/>
                <w:bCs/>
                <w:sz w:val="24"/>
                <w:szCs w:val="24"/>
              </w:rPr>
            </w:pPr>
            <w:r w:rsidRPr="007C7013">
              <w:rPr>
                <w:rFonts w:ascii="华文仿宋" w:eastAsia="华文仿宋" w:hAnsi="华文仿宋" w:cs="华文仿宋" w:hint="eastAsia"/>
                <w:b/>
                <w:bCs/>
                <w:sz w:val="24"/>
                <w:szCs w:val="24"/>
              </w:rPr>
              <w:t>涉外法律语言服务</w:t>
            </w:r>
          </w:p>
          <w:p w14:paraId="7013EE15" w14:textId="77777777" w:rsidR="00B112A0" w:rsidRPr="00086CB6" w:rsidRDefault="00B112A0" w:rsidP="00654DE9">
            <w:pPr>
              <w:pStyle w:val="a9"/>
              <w:widowControl/>
              <w:spacing w:line="420" w:lineRule="exact"/>
              <w:ind w:left="360" w:firstLine="480"/>
              <w:jc w:val="left"/>
              <w:rPr>
                <w:rFonts w:ascii="仿宋" w:eastAsia="仿宋" w:hAnsi="仿宋" w:cs="仿宋" w:hint="eastAsia"/>
                <w:bCs/>
                <w:sz w:val="24"/>
                <w:szCs w:val="24"/>
              </w:rPr>
            </w:pPr>
            <w:r w:rsidRPr="00086CB6">
              <w:rPr>
                <w:rFonts w:eastAsia="仿宋" w:hint="eastAsia"/>
                <w:bCs/>
                <w:sz w:val="24"/>
                <w:szCs w:val="24"/>
              </w:rPr>
              <w:t>本课程旨在培养学生在国际法律环境中的语言应用能力，满足全球化背景下对高素质法律人才的需求。</w:t>
            </w:r>
            <w:r w:rsidRPr="00086CB6">
              <w:rPr>
                <w:rFonts w:ascii="Cambria Math" w:eastAsia="仿宋" w:hAnsi="Cambria Math" w:cs="Cambria Math"/>
                <w:bCs/>
                <w:sz w:val="24"/>
                <w:szCs w:val="24"/>
              </w:rPr>
              <w:t>​</w:t>
            </w:r>
            <w:r w:rsidRPr="00086CB6">
              <w:rPr>
                <w:rFonts w:ascii="仿宋" w:eastAsia="仿宋" w:hAnsi="仿宋" w:cs="仿宋" w:hint="eastAsia"/>
                <w:bCs/>
                <w:sz w:val="24"/>
                <w:szCs w:val="24"/>
              </w:rPr>
              <w:t>课程内容涵盖法律英语基础、国际法律文件翻译、跨文化法律沟通等方面。课程涵盖以下模块：</w:t>
            </w:r>
            <w:r w:rsidRPr="00086CB6">
              <w:rPr>
                <w:rFonts w:ascii="Cambria Math" w:eastAsia="仿宋" w:hAnsi="Cambria Math" w:cs="Cambria Math"/>
                <w:bCs/>
                <w:sz w:val="24"/>
                <w:szCs w:val="24"/>
              </w:rPr>
              <w:t>​</w:t>
            </w:r>
          </w:p>
          <w:p w14:paraId="47A187AD" w14:textId="77777777" w:rsidR="00B112A0" w:rsidRPr="00086CB6" w:rsidRDefault="00B112A0" w:rsidP="00654DE9">
            <w:pPr>
              <w:pStyle w:val="a9"/>
              <w:widowControl/>
              <w:spacing w:line="420" w:lineRule="exact"/>
              <w:ind w:left="360" w:firstLine="482"/>
              <w:jc w:val="left"/>
              <w:rPr>
                <w:rFonts w:ascii="仿宋" w:eastAsia="仿宋" w:hAnsi="仿宋" w:cs="仿宋" w:hint="eastAsia"/>
                <w:bCs/>
                <w:sz w:val="24"/>
                <w:szCs w:val="24"/>
              </w:rPr>
            </w:pPr>
            <w:r w:rsidRPr="00086CB6">
              <w:rPr>
                <w:rFonts w:ascii="仿宋" w:eastAsia="仿宋" w:hAnsi="仿宋" w:cs="仿宋" w:hint="eastAsia"/>
                <w:b/>
                <w:sz w:val="24"/>
                <w:szCs w:val="24"/>
              </w:rPr>
              <w:t>法律英语基础：</w:t>
            </w:r>
            <w:r w:rsidRPr="00086CB6">
              <w:rPr>
                <w:rFonts w:ascii="Cambria Math" w:eastAsia="仿宋" w:hAnsi="Cambria Math" w:cs="Cambria Math"/>
                <w:b/>
                <w:sz w:val="24"/>
                <w:szCs w:val="24"/>
              </w:rPr>
              <w:t>​</w:t>
            </w:r>
            <w:r w:rsidRPr="00086CB6">
              <w:rPr>
                <w:rFonts w:ascii="仿宋" w:eastAsia="仿宋" w:hAnsi="仿宋" w:cs="仿宋" w:hint="eastAsia"/>
                <w:bCs/>
                <w:sz w:val="24"/>
                <w:szCs w:val="24"/>
              </w:rPr>
              <w:t>学习法律专业术语、合同条款和法律文件的语言特点，提升学生对法律英语的理解和应用能力。</w:t>
            </w:r>
            <w:r w:rsidRPr="00086CB6">
              <w:rPr>
                <w:rFonts w:ascii="Cambria Math" w:eastAsia="仿宋" w:hAnsi="Cambria Math" w:cs="Cambria Math"/>
                <w:bCs/>
                <w:sz w:val="24"/>
                <w:szCs w:val="24"/>
              </w:rPr>
              <w:t>​</w:t>
            </w:r>
          </w:p>
          <w:p w14:paraId="1ADECEFE" w14:textId="77777777" w:rsidR="00B112A0" w:rsidRPr="00086CB6" w:rsidRDefault="00B112A0" w:rsidP="00654DE9">
            <w:pPr>
              <w:pStyle w:val="a9"/>
              <w:widowControl/>
              <w:spacing w:line="420" w:lineRule="exact"/>
              <w:ind w:left="360" w:firstLine="482"/>
              <w:jc w:val="left"/>
              <w:rPr>
                <w:rFonts w:ascii="仿宋" w:eastAsia="仿宋" w:hAnsi="仿宋" w:cs="仿宋" w:hint="eastAsia"/>
                <w:bCs/>
                <w:sz w:val="24"/>
                <w:szCs w:val="24"/>
              </w:rPr>
            </w:pPr>
            <w:r w:rsidRPr="00086CB6">
              <w:rPr>
                <w:rFonts w:ascii="仿宋" w:eastAsia="仿宋" w:hAnsi="仿宋" w:cs="仿宋" w:hint="eastAsia"/>
                <w:b/>
                <w:sz w:val="24"/>
                <w:szCs w:val="24"/>
              </w:rPr>
              <w:t>国际法律文件翻译：</w:t>
            </w:r>
            <w:r w:rsidRPr="00086CB6">
              <w:rPr>
                <w:rFonts w:ascii="Cambria Math" w:eastAsia="仿宋" w:hAnsi="Cambria Math" w:cs="Cambria Math"/>
                <w:bCs/>
                <w:sz w:val="24"/>
                <w:szCs w:val="24"/>
              </w:rPr>
              <w:t>​</w:t>
            </w:r>
            <w:r w:rsidRPr="00086CB6">
              <w:rPr>
                <w:rFonts w:ascii="仿宋" w:eastAsia="仿宋" w:hAnsi="仿宋" w:cs="仿宋" w:hint="eastAsia"/>
                <w:bCs/>
                <w:sz w:val="24"/>
                <w:szCs w:val="24"/>
              </w:rPr>
              <w:t>掌握翻译技巧，熟悉双语法律文本的转换，确保法律意义的准确传达。</w:t>
            </w:r>
            <w:r w:rsidRPr="00086CB6">
              <w:rPr>
                <w:rFonts w:ascii="Cambria Math" w:eastAsia="仿宋" w:hAnsi="Cambria Math" w:cs="Cambria Math"/>
                <w:bCs/>
                <w:sz w:val="24"/>
                <w:szCs w:val="24"/>
              </w:rPr>
              <w:t>​</w:t>
            </w:r>
          </w:p>
          <w:p w14:paraId="70B7A343" w14:textId="77777777" w:rsidR="00B112A0" w:rsidRPr="00086CB6" w:rsidRDefault="00B112A0" w:rsidP="00654DE9">
            <w:pPr>
              <w:pStyle w:val="a9"/>
              <w:widowControl/>
              <w:spacing w:line="420" w:lineRule="exact"/>
              <w:ind w:left="360" w:firstLine="482"/>
              <w:jc w:val="left"/>
              <w:rPr>
                <w:rFonts w:ascii="仿宋" w:eastAsia="仿宋" w:hAnsi="仿宋" w:cs="仿宋" w:hint="eastAsia"/>
                <w:bCs/>
                <w:sz w:val="24"/>
                <w:szCs w:val="24"/>
              </w:rPr>
            </w:pPr>
            <w:r w:rsidRPr="00086CB6">
              <w:rPr>
                <w:rFonts w:ascii="仿宋" w:eastAsia="仿宋" w:hAnsi="仿宋" w:cs="仿宋" w:hint="eastAsia"/>
                <w:b/>
                <w:sz w:val="24"/>
                <w:szCs w:val="24"/>
              </w:rPr>
              <w:t>跨文化法律沟通：</w:t>
            </w:r>
            <w:r w:rsidRPr="00086CB6">
              <w:rPr>
                <w:rFonts w:ascii="Cambria Math" w:eastAsia="仿宋" w:hAnsi="Cambria Math" w:cs="Cambria Math"/>
                <w:bCs/>
                <w:sz w:val="24"/>
                <w:szCs w:val="24"/>
              </w:rPr>
              <w:t>​</w:t>
            </w:r>
            <w:r w:rsidRPr="00086CB6">
              <w:rPr>
                <w:rFonts w:ascii="仿宋" w:eastAsia="仿宋" w:hAnsi="仿宋" w:cs="仿宋" w:hint="eastAsia"/>
                <w:bCs/>
                <w:sz w:val="24"/>
                <w:szCs w:val="24"/>
              </w:rPr>
              <w:t>培养学生在不同法律文化背景下的沟通技巧，理解各国法律体系的差异，增强跨文化交际能力。</w:t>
            </w:r>
            <w:r w:rsidRPr="00086CB6">
              <w:rPr>
                <w:rFonts w:ascii="Cambria Math" w:eastAsia="仿宋" w:hAnsi="Cambria Math" w:cs="Cambria Math"/>
                <w:bCs/>
                <w:sz w:val="24"/>
                <w:szCs w:val="24"/>
              </w:rPr>
              <w:t>​</w:t>
            </w:r>
          </w:p>
          <w:p w14:paraId="4FFF3BFF" w14:textId="77777777" w:rsidR="00B112A0" w:rsidRPr="00086CB6" w:rsidRDefault="00B112A0" w:rsidP="00654DE9">
            <w:pPr>
              <w:pStyle w:val="a9"/>
              <w:widowControl/>
              <w:spacing w:line="420" w:lineRule="exact"/>
              <w:ind w:left="360" w:firstLine="482"/>
              <w:jc w:val="left"/>
              <w:rPr>
                <w:rFonts w:ascii="仿宋" w:eastAsia="仿宋" w:hAnsi="仿宋" w:cs="仿宋" w:hint="eastAsia"/>
                <w:bCs/>
                <w:sz w:val="24"/>
                <w:szCs w:val="24"/>
              </w:rPr>
            </w:pPr>
            <w:r w:rsidRPr="00086CB6">
              <w:rPr>
                <w:rFonts w:ascii="仿宋" w:eastAsia="仿宋" w:hAnsi="仿宋" w:cs="仿宋" w:hint="eastAsia"/>
                <w:b/>
                <w:sz w:val="24"/>
                <w:szCs w:val="24"/>
              </w:rPr>
              <w:t>模拟国际法律实践：</w:t>
            </w:r>
            <w:r w:rsidRPr="00086CB6">
              <w:rPr>
                <w:rFonts w:ascii="Cambria Math" w:eastAsia="仿宋" w:hAnsi="Cambria Math" w:cs="Cambria Math"/>
                <w:bCs/>
                <w:sz w:val="24"/>
                <w:szCs w:val="24"/>
              </w:rPr>
              <w:t>​</w:t>
            </w:r>
            <w:r w:rsidRPr="00086CB6">
              <w:rPr>
                <w:rFonts w:ascii="仿宋" w:eastAsia="仿宋" w:hAnsi="仿宋" w:cs="仿宋" w:hint="eastAsia"/>
                <w:bCs/>
                <w:sz w:val="24"/>
                <w:szCs w:val="24"/>
              </w:rPr>
              <w:t>通过模拟国际法律谈判、仲裁和庭审等实践环节，帮助学生将所学知识应用于实际情境，提升实战能力。</w:t>
            </w:r>
            <w:r w:rsidRPr="00086CB6">
              <w:rPr>
                <w:rFonts w:ascii="Cambria Math" w:eastAsia="仿宋" w:hAnsi="Cambria Math" w:cs="Cambria Math"/>
                <w:bCs/>
                <w:sz w:val="24"/>
                <w:szCs w:val="24"/>
              </w:rPr>
              <w:t>​</w:t>
            </w:r>
          </w:p>
          <w:p w14:paraId="0DAD8CD1" w14:textId="77777777" w:rsidR="00B112A0" w:rsidRDefault="00B112A0" w:rsidP="00654DE9">
            <w:pPr>
              <w:pStyle w:val="a9"/>
              <w:widowControl/>
              <w:spacing w:line="420" w:lineRule="exact"/>
              <w:ind w:left="360" w:firstLine="482"/>
              <w:jc w:val="left"/>
              <w:rPr>
                <w:rFonts w:ascii="仿宋" w:eastAsia="仿宋" w:hAnsi="仿宋" w:cs="仿宋" w:hint="eastAsia"/>
                <w:bCs/>
                <w:sz w:val="24"/>
                <w:szCs w:val="24"/>
              </w:rPr>
            </w:pPr>
            <w:r w:rsidRPr="00086CB6">
              <w:rPr>
                <w:rFonts w:ascii="仿宋" w:eastAsia="仿宋" w:hAnsi="仿宋" w:cs="仿宋" w:hint="eastAsia"/>
                <w:b/>
                <w:sz w:val="24"/>
                <w:szCs w:val="24"/>
              </w:rPr>
              <w:t>法律伦理与职业规范：</w:t>
            </w:r>
            <w:r w:rsidRPr="00086CB6">
              <w:rPr>
                <w:rFonts w:ascii="Cambria Math" w:eastAsia="仿宋" w:hAnsi="Cambria Math" w:cs="Cambria Math"/>
                <w:bCs/>
                <w:sz w:val="24"/>
                <w:szCs w:val="24"/>
              </w:rPr>
              <w:t>​</w:t>
            </w:r>
            <w:r w:rsidRPr="00086CB6">
              <w:rPr>
                <w:rFonts w:ascii="仿宋" w:eastAsia="仿宋" w:hAnsi="仿宋" w:cs="仿宋" w:hint="eastAsia"/>
                <w:bCs/>
                <w:sz w:val="24"/>
                <w:szCs w:val="24"/>
              </w:rPr>
              <w:t>探讨法律职业道德，理解法律从业人员应遵循的职业规范，培养学生的职业素养。</w:t>
            </w:r>
          </w:p>
          <w:p w14:paraId="55265633" w14:textId="649B8172" w:rsidR="00B112A0" w:rsidRPr="007C7013" w:rsidRDefault="00B112A0" w:rsidP="007C7013">
            <w:pPr>
              <w:pStyle w:val="a9"/>
              <w:widowControl/>
              <w:spacing w:line="420" w:lineRule="exact"/>
              <w:ind w:left="360"/>
              <w:jc w:val="left"/>
              <w:rPr>
                <w:rFonts w:eastAsia="仿宋"/>
                <w:bCs/>
                <w:sz w:val="24"/>
                <w:szCs w:val="24"/>
              </w:rPr>
            </w:pPr>
            <w:r w:rsidRPr="00086CB6">
              <w:rPr>
                <w:rFonts w:eastAsia="仿宋"/>
                <w:bCs/>
                <w:sz w:val="21"/>
                <w:szCs w:val="21"/>
              </w:rPr>
              <w:t>​</w:t>
            </w:r>
            <w:r w:rsidRPr="00086CB6">
              <w:rPr>
                <w:rFonts w:eastAsia="仿宋"/>
                <w:bCs/>
                <w:sz w:val="24"/>
                <w:szCs w:val="24"/>
              </w:rPr>
              <w:t>通过系统学习，学生将掌握法律专业术语的使用，提升法律文件的翻译与撰写能力，增强在跨文化法律事务中的沟通技巧。</w:t>
            </w:r>
          </w:p>
        </w:tc>
      </w:tr>
      <w:tr w:rsidR="00B112A0" w14:paraId="002736A8" w14:textId="77777777" w:rsidTr="0033324F">
        <w:trPr>
          <w:trHeight w:val="2027"/>
        </w:trPr>
        <w:tc>
          <w:tcPr>
            <w:tcW w:w="2405" w:type="dxa"/>
            <w:gridSpan w:val="2"/>
            <w:vAlign w:val="center"/>
          </w:tcPr>
          <w:p w14:paraId="515936FB" w14:textId="77777777" w:rsidR="00B112A0" w:rsidRDefault="00B112A0" w:rsidP="00654DE9">
            <w:pPr>
              <w:widowControl/>
              <w:jc w:val="center"/>
              <w:rPr>
                <w:rFonts w:eastAsia="黑体"/>
                <w:bCs/>
                <w:sz w:val="18"/>
                <w:szCs w:val="18"/>
              </w:rPr>
            </w:pPr>
            <w:r w:rsidRPr="00DF61E2">
              <w:rPr>
                <w:rFonts w:eastAsia="仿宋_GB2312" w:hint="eastAsia"/>
                <w:b/>
                <w:bCs/>
                <w:kern w:val="2"/>
                <w:sz w:val="24"/>
                <w:szCs w:val="28"/>
              </w:rPr>
              <w:t>企业实践</w:t>
            </w:r>
          </w:p>
        </w:tc>
        <w:tc>
          <w:tcPr>
            <w:tcW w:w="7137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9F164B" w14:textId="77777777" w:rsidR="00B112A0" w:rsidRPr="00086CB6" w:rsidRDefault="00B112A0" w:rsidP="00654DE9">
            <w:pPr>
              <w:pStyle w:val="a9"/>
              <w:widowControl/>
              <w:spacing w:line="420" w:lineRule="exact"/>
              <w:ind w:left="360"/>
              <w:jc w:val="left"/>
              <w:rPr>
                <w:rFonts w:ascii="华文仿宋" w:eastAsia="华文仿宋" w:hAnsi="华文仿宋" w:cs="华文仿宋" w:hint="eastAsia"/>
                <w:sz w:val="24"/>
                <w:szCs w:val="24"/>
              </w:rPr>
            </w:pPr>
            <w:r w:rsidRPr="007D2049">
              <w:rPr>
                <w:rFonts w:eastAsia="仿宋"/>
                <w:bCs/>
                <w:sz w:val="24"/>
                <w:szCs w:val="24"/>
              </w:rPr>
              <w:t>参观语言服务龙头企业，了解行业生态与技术应用</w:t>
            </w:r>
            <w:r>
              <w:rPr>
                <w:rFonts w:eastAsia="仿宋" w:hint="eastAsia"/>
                <w:bCs/>
                <w:sz w:val="24"/>
                <w:szCs w:val="24"/>
              </w:rPr>
              <w:t>；</w:t>
            </w:r>
            <w:r w:rsidRPr="007D2049">
              <w:rPr>
                <w:rFonts w:eastAsia="仿宋"/>
                <w:bCs/>
                <w:sz w:val="24"/>
                <w:szCs w:val="24"/>
              </w:rPr>
              <w:t>合作企业提供针对性岗位实习机会，如翻译项目管理、本地化测试、跨文化传播</w:t>
            </w:r>
            <w:r>
              <w:rPr>
                <w:rFonts w:eastAsia="仿宋" w:hint="eastAsia"/>
                <w:bCs/>
                <w:sz w:val="24"/>
                <w:szCs w:val="24"/>
              </w:rPr>
              <w:t>、</w:t>
            </w:r>
            <w:r w:rsidRPr="007D2049">
              <w:rPr>
                <w:rFonts w:eastAsia="仿宋"/>
                <w:bCs/>
                <w:sz w:val="24"/>
                <w:szCs w:val="24"/>
              </w:rPr>
              <w:t>多语种影视翻译、跨境电商文案本地化等。</w:t>
            </w:r>
          </w:p>
        </w:tc>
      </w:tr>
    </w:tbl>
    <w:p w14:paraId="3D7C1E4E" w14:textId="77777777" w:rsidR="007959D3" w:rsidRPr="00B112A0" w:rsidRDefault="007959D3"/>
    <w:sectPr w:rsidR="007959D3" w:rsidRPr="00B112A0" w:rsidSect="00B112A0">
      <w:pgSz w:w="11906" w:h="16838"/>
      <w:pgMar w:top="1134" w:right="1418" w:bottom="1134" w:left="1418" w:header="851" w:footer="454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77128C" w14:textId="77777777" w:rsidR="00F85A16" w:rsidRDefault="00F85A16" w:rsidP="00B112A0">
      <w:r>
        <w:separator/>
      </w:r>
    </w:p>
  </w:endnote>
  <w:endnote w:type="continuationSeparator" w:id="0">
    <w:p w14:paraId="5B5D176E" w14:textId="77777777" w:rsidR="00F85A16" w:rsidRDefault="00F85A16" w:rsidP="00B11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D34F80" w14:textId="77777777" w:rsidR="00F85A16" w:rsidRDefault="00F85A16" w:rsidP="00B112A0">
      <w:r>
        <w:separator/>
      </w:r>
    </w:p>
  </w:footnote>
  <w:footnote w:type="continuationSeparator" w:id="0">
    <w:p w14:paraId="41BBBAB4" w14:textId="77777777" w:rsidR="00F85A16" w:rsidRDefault="00F85A16" w:rsidP="00B112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348F9"/>
    <w:multiLevelType w:val="hybridMultilevel"/>
    <w:tmpl w:val="62888BFA"/>
    <w:lvl w:ilvl="0" w:tplc="D43ECD16">
      <w:start w:val="1"/>
      <w:numFmt w:val="decimal"/>
      <w:lvlText w:val="%1."/>
      <w:lvlJc w:val="left"/>
      <w:pPr>
        <w:ind w:left="360" w:hanging="360"/>
      </w:pPr>
      <w:rPr>
        <w:rFonts w:ascii="Times New Roman" w:eastAsia="仿宋" w:hAnsi="Times New Roman" w:cs="Times New Roman"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0D16370B"/>
    <w:multiLevelType w:val="multilevel"/>
    <w:tmpl w:val="9D6817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E0707A"/>
    <w:multiLevelType w:val="multilevel"/>
    <w:tmpl w:val="A27AB7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D043CFF"/>
    <w:multiLevelType w:val="multilevel"/>
    <w:tmpl w:val="7A825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ADB102B"/>
    <w:multiLevelType w:val="multilevel"/>
    <w:tmpl w:val="EEB2A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93950004">
    <w:abstractNumId w:val="4"/>
  </w:num>
  <w:num w:numId="2" w16cid:durableId="1688675941">
    <w:abstractNumId w:val="2"/>
  </w:num>
  <w:num w:numId="3" w16cid:durableId="873274219">
    <w:abstractNumId w:val="3"/>
  </w:num>
  <w:num w:numId="4" w16cid:durableId="443966540">
    <w:abstractNumId w:val="1"/>
  </w:num>
  <w:num w:numId="5" w16cid:durableId="16816203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9D3"/>
    <w:rsid w:val="000279DF"/>
    <w:rsid w:val="001202D9"/>
    <w:rsid w:val="001C7378"/>
    <w:rsid w:val="002F2B42"/>
    <w:rsid w:val="0033324F"/>
    <w:rsid w:val="00394D18"/>
    <w:rsid w:val="003E51C7"/>
    <w:rsid w:val="00563D34"/>
    <w:rsid w:val="0062486C"/>
    <w:rsid w:val="006C5A76"/>
    <w:rsid w:val="00716B4F"/>
    <w:rsid w:val="007959D3"/>
    <w:rsid w:val="007C7013"/>
    <w:rsid w:val="008908AB"/>
    <w:rsid w:val="0089286E"/>
    <w:rsid w:val="00987A45"/>
    <w:rsid w:val="00B112A0"/>
    <w:rsid w:val="00B575B9"/>
    <w:rsid w:val="00D85077"/>
    <w:rsid w:val="00DB7433"/>
    <w:rsid w:val="00DE3CA5"/>
    <w:rsid w:val="00E4385D"/>
    <w:rsid w:val="00ED6598"/>
    <w:rsid w:val="00F85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6567CB"/>
  <w15:chartTrackingRefBased/>
  <w15:docId w15:val="{BCBBD323-488F-4FBF-B032-49D7DB5E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12A0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0"/>
      <w:sz w:val="20"/>
      <w:szCs w:val="2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959D3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959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959D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959D3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959D3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959D3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959D3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959D3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959D3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959D3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7959D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7959D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7959D3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7959D3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7959D3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7959D3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7959D3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7959D3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7959D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7959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959D3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7959D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959D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7959D3"/>
    <w:rPr>
      <w:i/>
      <w:iCs/>
      <w:color w:val="404040" w:themeColor="text1" w:themeTint="BF"/>
    </w:rPr>
  </w:style>
  <w:style w:type="paragraph" w:styleId="a9">
    <w:name w:val="List Paragraph"/>
    <w:basedOn w:val="a"/>
    <w:uiPriority w:val="99"/>
    <w:qFormat/>
    <w:rsid w:val="007959D3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7959D3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959D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7959D3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7959D3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B112A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B112A0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B112A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B112A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6</Pages>
  <Words>647</Words>
  <Characters>3694</Characters>
  <Application>Microsoft Office Word</Application>
  <DocSecurity>0</DocSecurity>
  <Lines>30</Lines>
  <Paragraphs>8</Paragraphs>
  <ScaleCrop>false</ScaleCrop>
  <Company/>
  <LinksUpToDate>false</LinksUpToDate>
  <CharactersWithSpaces>4333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莉 张</dc:creator>
  <cp:keywords/>
  <dc:description/>
  <cp:lastModifiedBy>莉 张</cp:lastModifiedBy>
  <cp:revision>12</cp:revision>
  <dcterms:created xsi:type="dcterms:W3CDTF">2025-08-07T14:15:00Z</dcterms:created>
  <dcterms:modified xsi:type="dcterms:W3CDTF">2025-08-15T12:30:00Z</dcterms:modified>
</cp:coreProperties>
</file>